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31AE" w14:textId="77777777" w:rsidR="00D453AE" w:rsidRDefault="008B7159">
      <w:pPr>
        <w:rPr>
          <w:rFonts w:ascii="Arial" w:eastAsia="Arial" w:hAnsi="Arial" w:cs="Arial"/>
          <w:b/>
          <w:color w:val="0070C0"/>
          <w:sz w:val="36"/>
          <w:szCs w:val="36"/>
        </w:rPr>
      </w:pPr>
      <w:r>
        <w:rPr>
          <w:rFonts w:ascii="Arial" w:eastAsia="Arial" w:hAnsi="Arial" w:cs="Arial"/>
          <w:b/>
          <w:color w:val="0070C0"/>
          <w:sz w:val="36"/>
          <w:szCs w:val="36"/>
        </w:rPr>
        <w:t>Pupil premium strategy statement: Egremont Primary School (2020 / 2021)</w:t>
      </w:r>
      <w:r>
        <w:rPr>
          <w:rFonts w:ascii="Arial" w:eastAsia="Arial" w:hAnsi="Arial" w:cs="Arial"/>
          <w:b/>
          <w:sz w:val="28"/>
          <w:szCs w:val="28"/>
        </w:rPr>
        <w:t xml:space="preserve"> </w:t>
      </w:r>
      <w:r>
        <w:rPr>
          <w:rFonts w:ascii="Arial" w:eastAsia="Arial" w:hAnsi="Arial" w:cs="Arial"/>
          <w:b/>
          <w:noProof/>
          <w:sz w:val="28"/>
          <w:szCs w:val="28"/>
        </w:rPr>
        <w:drawing>
          <wp:inline distT="0" distB="0" distL="0" distR="0" wp14:anchorId="0FC58466" wp14:editId="2774F1A8">
            <wp:extent cx="838200" cy="733425"/>
            <wp:effectExtent l="0" t="0" r="0" b="0"/>
            <wp:docPr id="2" name="image1.png" descr="C:\Users\Tony Lacey\Desktop\current academy docs\Agent marketing\Oak Trees_main logo_CMYK-01.jpg"/>
            <wp:cNvGraphicFramePr/>
            <a:graphic xmlns:a="http://schemas.openxmlformats.org/drawingml/2006/main">
              <a:graphicData uri="http://schemas.openxmlformats.org/drawingml/2006/picture">
                <pic:pic xmlns:pic="http://schemas.openxmlformats.org/drawingml/2006/picture">
                  <pic:nvPicPr>
                    <pic:cNvPr id="0" name="image1.png" descr="C:\Users\Tony Lacey\Desktop\current academy docs\Agent marketing\Oak Trees_main logo_CMYK-01.jpg"/>
                    <pic:cNvPicPr preferRelativeResize="0"/>
                  </pic:nvPicPr>
                  <pic:blipFill>
                    <a:blip r:embed="rId8"/>
                    <a:srcRect/>
                    <a:stretch>
                      <a:fillRect/>
                    </a:stretch>
                  </pic:blipFill>
                  <pic:spPr>
                    <a:xfrm>
                      <a:off x="0" y="0"/>
                      <a:ext cx="838200" cy="733425"/>
                    </a:xfrm>
                    <a:prstGeom prst="rect">
                      <a:avLst/>
                    </a:prstGeom>
                    <a:ln/>
                  </pic:spPr>
                </pic:pic>
              </a:graphicData>
            </a:graphic>
          </wp:inline>
        </w:drawing>
      </w:r>
    </w:p>
    <w:p w14:paraId="57F7AE23" w14:textId="77777777" w:rsidR="00D453AE" w:rsidRDefault="00D453AE">
      <w:pPr>
        <w:rPr>
          <w:rFonts w:ascii="Arial" w:eastAsia="Arial" w:hAnsi="Arial" w:cs="Arial"/>
          <w:b/>
          <w:sz w:val="36"/>
          <w:szCs w:val="36"/>
        </w:rPr>
      </w:pPr>
    </w:p>
    <w:tbl>
      <w:tblPr>
        <w:tblStyle w:val="a"/>
        <w:tblW w:w="15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0"/>
        <w:gridCol w:w="1134"/>
        <w:gridCol w:w="1702"/>
        <w:gridCol w:w="1133"/>
        <w:gridCol w:w="1418"/>
        <w:gridCol w:w="4962"/>
        <w:gridCol w:w="1392"/>
      </w:tblGrid>
      <w:tr w:rsidR="00D453AE" w14:paraId="5EA87577" w14:textId="77777777">
        <w:tc>
          <w:tcPr>
            <w:tcW w:w="15421" w:type="dxa"/>
            <w:gridSpan w:val="7"/>
            <w:shd w:val="clear" w:color="auto" w:fill="CFDCE3"/>
            <w:tcMar>
              <w:top w:w="57" w:type="dxa"/>
              <w:bottom w:w="57" w:type="dxa"/>
            </w:tcMar>
          </w:tcPr>
          <w:p w14:paraId="53E04AF5" w14:textId="77777777" w:rsidR="00D453AE" w:rsidRDefault="008B7159">
            <w:pPr>
              <w:numPr>
                <w:ilvl w:val="0"/>
                <w:numId w:val="1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D453AE" w14:paraId="63A335A3" w14:textId="77777777">
        <w:tc>
          <w:tcPr>
            <w:tcW w:w="3680" w:type="dxa"/>
            <w:tcMar>
              <w:top w:w="57" w:type="dxa"/>
              <w:bottom w:w="57" w:type="dxa"/>
            </w:tcMar>
          </w:tcPr>
          <w:p w14:paraId="7FAF359C" w14:textId="77777777" w:rsidR="00D453AE" w:rsidRDefault="008B7159">
            <w:pPr>
              <w:rPr>
                <w:rFonts w:ascii="Arial" w:eastAsia="Arial" w:hAnsi="Arial" w:cs="Arial"/>
                <w:b/>
              </w:rPr>
            </w:pPr>
            <w:r>
              <w:rPr>
                <w:rFonts w:ascii="Arial" w:eastAsia="Arial" w:hAnsi="Arial" w:cs="Arial"/>
                <w:b/>
              </w:rPr>
              <w:t>Total number of pupils</w:t>
            </w:r>
          </w:p>
        </w:tc>
        <w:tc>
          <w:tcPr>
            <w:tcW w:w="1134" w:type="dxa"/>
            <w:tcBorders>
              <w:bottom w:val="single" w:sz="4" w:space="0" w:color="000000"/>
            </w:tcBorders>
            <w:tcMar>
              <w:top w:w="57" w:type="dxa"/>
              <w:bottom w:w="57" w:type="dxa"/>
            </w:tcMar>
          </w:tcPr>
          <w:p w14:paraId="7FA8AAA3" w14:textId="77777777" w:rsidR="00D453AE" w:rsidRDefault="008B7159">
            <w:pPr>
              <w:rPr>
                <w:rFonts w:ascii="Arial" w:eastAsia="Arial" w:hAnsi="Arial" w:cs="Arial"/>
                <w:b/>
              </w:rPr>
            </w:pPr>
            <w:r>
              <w:rPr>
                <w:rFonts w:ascii="Arial" w:eastAsia="Arial" w:hAnsi="Arial" w:cs="Arial"/>
                <w:b/>
              </w:rPr>
              <w:t>309</w:t>
            </w:r>
          </w:p>
        </w:tc>
        <w:tc>
          <w:tcPr>
            <w:tcW w:w="2835" w:type="dxa"/>
            <w:gridSpan w:val="2"/>
          </w:tcPr>
          <w:p w14:paraId="04A730EB" w14:textId="77777777" w:rsidR="00D453AE" w:rsidRDefault="008B7159">
            <w:pPr>
              <w:rPr>
                <w:rFonts w:ascii="Arial" w:eastAsia="Arial" w:hAnsi="Arial" w:cs="Arial"/>
                <w:color w:val="000000"/>
                <w:highlight w:val="yellow"/>
              </w:rPr>
            </w:pPr>
            <w:r>
              <w:rPr>
                <w:rFonts w:ascii="Arial" w:eastAsia="Arial" w:hAnsi="Arial" w:cs="Arial"/>
                <w:b/>
                <w:color w:val="000000"/>
              </w:rPr>
              <w:t>Total PP budget</w:t>
            </w:r>
          </w:p>
        </w:tc>
        <w:tc>
          <w:tcPr>
            <w:tcW w:w="1418" w:type="dxa"/>
          </w:tcPr>
          <w:p w14:paraId="1D0C6B09" w14:textId="77777777" w:rsidR="00D453AE" w:rsidRDefault="008B7159">
            <w:pPr>
              <w:rPr>
                <w:rFonts w:ascii="Arial" w:eastAsia="Arial" w:hAnsi="Arial" w:cs="Arial"/>
                <w:b/>
              </w:rPr>
            </w:pPr>
            <w:r>
              <w:rPr>
                <w:rFonts w:ascii="Arial" w:eastAsia="Arial" w:hAnsi="Arial" w:cs="Arial"/>
                <w:b/>
              </w:rPr>
              <w:t>240,060</w:t>
            </w:r>
          </w:p>
        </w:tc>
        <w:tc>
          <w:tcPr>
            <w:tcW w:w="4962" w:type="dxa"/>
            <w:tcBorders>
              <w:bottom w:val="single" w:sz="4" w:space="0" w:color="000000"/>
            </w:tcBorders>
          </w:tcPr>
          <w:p w14:paraId="0072EC93" w14:textId="77777777" w:rsidR="00D453AE" w:rsidRDefault="008B7159">
            <w:pPr>
              <w:rPr>
                <w:rFonts w:ascii="Arial" w:eastAsia="Arial" w:hAnsi="Arial" w:cs="Arial"/>
              </w:rPr>
            </w:pPr>
            <w:r>
              <w:rPr>
                <w:rFonts w:ascii="Arial" w:eastAsia="Arial" w:hAnsi="Arial" w:cs="Arial"/>
                <w:b/>
              </w:rPr>
              <w:t>Date of most recent PP Review</w:t>
            </w:r>
          </w:p>
        </w:tc>
        <w:tc>
          <w:tcPr>
            <w:tcW w:w="1392" w:type="dxa"/>
            <w:tcBorders>
              <w:bottom w:val="single" w:sz="4" w:space="0" w:color="000000"/>
            </w:tcBorders>
          </w:tcPr>
          <w:p w14:paraId="53EA6EA3" w14:textId="77777777" w:rsidR="00D453AE" w:rsidRDefault="008B7159">
            <w:pPr>
              <w:rPr>
                <w:rFonts w:ascii="Arial" w:eastAsia="Arial" w:hAnsi="Arial" w:cs="Arial"/>
                <w:b/>
              </w:rPr>
            </w:pPr>
            <w:r>
              <w:rPr>
                <w:rFonts w:ascii="Arial" w:eastAsia="Arial" w:hAnsi="Arial" w:cs="Arial"/>
                <w:b/>
              </w:rPr>
              <w:t>March 2020</w:t>
            </w:r>
          </w:p>
        </w:tc>
      </w:tr>
      <w:tr w:rsidR="00D453AE" w14:paraId="030CCC09" w14:textId="77777777">
        <w:trPr>
          <w:trHeight w:val="180"/>
        </w:trPr>
        <w:tc>
          <w:tcPr>
            <w:tcW w:w="3680" w:type="dxa"/>
            <w:tcBorders>
              <w:bottom w:val="single" w:sz="4" w:space="0" w:color="000000"/>
            </w:tcBorders>
            <w:tcMar>
              <w:top w:w="57" w:type="dxa"/>
              <w:bottom w:w="57" w:type="dxa"/>
            </w:tcMar>
          </w:tcPr>
          <w:p w14:paraId="074D8C07" w14:textId="77777777" w:rsidR="00D453AE" w:rsidRDefault="008B7159">
            <w:pPr>
              <w:rPr>
                <w:rFonts w:ascii="Arial" w:eastAsia="Arial" w:hAnsi="Arial" w:cs="Arial"/>
              </w:rPr>
            </w:pPr>
            <w:r>
              <w:rPr>
                <w:rFonts w:ascii="Arial" w:eastAsia="Arial" w:hAnsi="Arial" w:cs="Arial"/>
                <w:b/>
              </w:rPr>
              <w:t>Number of pupils eligible for PP</w:t>
            </w:r>
          </w:p>
        </w:tc>
        <w:tc>
          <w:tcPr>
            <w:tcW w:w="1134" w:type="dxa"/>
            <w:tcBorders>
              <w:bottom w:val="single" w:sz="4" w:space="0" w:color="000000"/>
            </w:tcBorders>
            <w:tcMar>
              <w:top w:w="57" w:type="dxa"/>
              <w:bottom w:w="57" w:type="dxa"/>
            </w:tcMar>
          </w:tcPr>
          <w:p w14:paraId="4501ABE7" w14:textId="77777777" w:rsidR="00D453AE" w:rsidRDefault="008B7159">
            <w:pPr>
              <w:rPr>
                <w:rFonts w:ascii="Arial" w:eastAsia="Arial" w:hAnsi="Arial" w:cs="Arial"/>
                <w:b/>
              </w:rPr>
            </w:pPr>
            <w:r>
              <w:rPr>
                <w:rFonts w:ascii="Arial" w:eastAsia="Arial" w:hAnsi="Arial" w:cs="Arial"/>
                <w:b/>
              </w:rPr>
              <w:t>181</w:t>
            </w:r>
          </w:p>
        </w:tc>
        <w:tc>
          <w:tcPr>
            <w:tcW w:w="1702" w:type="dxa"/>
          </w:tcPr>
          <w:p w14:paraId="6C2CA212" w14:textId="77777777" w:rsidR="00D453AE" w:rsidRDefault="008B7159">
            <w:pPr>
              <w:rPr>
                <w:rFonts w:ascii="Arial" w:eastAsia="Arial" w:hAnsi="Arial" w:cs="Arial"/>
                <w:sz w:val="16"/>
                <w:szCs w:val="16"/>
              </w:rPr>
            </w:pPr>
            <w:r>
              <w:rPr>
                <w:rFonts w:ascii="Arial" w:eastAsia="Arial" w:hAnsi="Arial" w:cs="Arial"/>
                <w:sz w:val="16"/>
                <w:szCs w:val="16"/>
              </w:rPr>
              <w:t>FSM – £1,320</w:t>
            </w:r>
          </w:p>
        </w:tc>
        <w:tc>
          <w:tcPr>
            <w:tcW w:w="1133" w:type="dxa"/>
          </w:tcPr>
          <w:p w14:paraId="07526EA0" w14:textId="77777777" w:rsidR="00D453AE" w:rsidRDefault="008B7159">
            <w:pPr>
              <w:rPr>
                <w:rFonts w:ascii="Arial" w:eastAsia="Arial" w:hAnsi="Arial" w:cs="Arial"/>
                <w:sz w:val="16"/>
                <w:szCs w:val="16"/>
              </w:rPr>
            </w:pPr>
            <w:r>
              <w:rPr>
                <w:rFonts w:ascii="Arial" w:eastAsia="Arial" w:hAnsi="Arial" w:cs="Arial"/>
                <w:sz w:val="16"/>
                <w:szCs w:val="16"/>
              </w:rPr>
              <w:t xml:space="preserve"> children</w:t>
            </w:r>
          </w:p>
        </w:tc>
        <w:tc>
          <w:tcPr>
            <w:tcW w:w="1418" w:type="dxa"/>
          </w:tcPr>
          <w:p w14:paraId="006A9AC3" w14:textId="77777777" w:rsidR="00D453AE" w:rsidRDefault="008B7159">
            <w:pPr>
              <w:rPr>
                <w:rFonts w:ascii="Arial" w:eastAsia="Arial" w:hAnsi="Arial" w:cs="Arial"/>
                <w:sz w:val="16"/>
                <w:szCs w:val="16"/>
              </w:rPr>
            </w:pPr>
            <w:r>
              <w:rPr>
                <w:rFonts w:ascii="Arial" w:eastAsia="Arial" w:hAnsi="Arial" w:cs="Arial"/>
                <w:sz w:val="16"/>
                <w:szCs w:val="16"/>
              </w:rPr>
              <w:t>168</w:t>
            </w:r>
          </w:p>
        </w:tc>
        <w:tc>
          <w:tcPr>
            <w:tcW w:w="4962" w:type="dxa"/>
            <w:vMerge w:val="restart"/>
            <w:tcBorders>
              <w:bottom w:val="single" w:sz="4" w:space="0" w:color="000000"/>
            </w:tcBorders>
          </w:tcPr>
          <w:p w14:paraId="14BFEBE1" w14:textId="77777777" w:rsidR="00D453AE" w:rsidRDefault="008B7159">
            <w:pPr>
              <w:rPr>
                <w:rFonts w:ascii="Arial" w:eastAsia="Arial" w:hAnsi="Arial" w:cs="Arial"/>
                <w:b/>
              </w:rPr>
            </w:pPr>
            <w:r>
              <w:rPr>
                <w:rFonts w:ascii="Arial" w:eastAsia="Arial" w:hAnsi="Arial" w:cs="Arial"/>
                <w:b/>
              </w:rPr>
              <w:t xml:space="preserve">Date for next review of this strategy </w:t>
            </w:r>
          </w:p>
          <w:p w14:paraId="21C8E3B1" w14:textId="77777777" w:rsidR="00D453AE" w:rsidRDefault="008B7159">
            <w:pPr>
              <w:rPr>
                <w:rFonts w:ascii="Arial" w:eastAsia="Arial" w:hAnsi="Arial" w:cs="Arial"/>
              </w:rPr>
            </w:pPr>
            <w:r>
              <w:rPr>
                <w:rFonts w:ascii="Arial" w:eastAsia="Arial" w:hAnsi="Arial" w:cs="Arial"/>
                <w:b/>
                <w:sz w:val="18"/>
                <w:szCs w:val="18"/>
              </w:rPr>
              <w:t>(</w:t>
            </w:r>
            <w:proofErr w:type="gramStart"/>
            <w:r>
              <w:rPr>
                <w:rFonts w:ascii="Arial" w:eastAsia="Arial" w:hAnsi="Arial" w:cs="Arial"/>
                <w:b/>
                <w:sz w:val="18"/>
                <w:szCs w:val="18"/>
              </w:rPr>
              <w:t>termly</w:t>
            </w:r>
            <w:proofErr w:type="gramEnd"/>
            <w:r>
              <w:rPr>
                <w:rFonts w:ascii="Arial" w:eastAsia="Arial" w:hAnsi="Arial" w:cs="Arial"/>
                <w:b/>
                <w:sz w:val="18"/>
                <w:szCs w:val="18"/>
              </w:rPr>
              <w:t xml:space="preserve"> monitoring will take place throughout the year)</w:t>
            </w:r>
          </w:p>
        </w:tc>
        <w:tc>
          <w:tcPr>
            <w:tcW w:w="1392" w:type="dxa"/>
            <w:vMerge w:val="restart"/>
            <w:tcBorders>
              <w:bottom w:val="single" w:sz="4" w:space="0" w:color="000000"/>
            </w:tcBorders>
          </w:tcPr>
          <w:p w14:paraId="32D3D12F" w14:textId="77777777" w:rsidR="00D453AE" w:rsidRDefault="008B7159">
            <w:pPr>
              <w:rPr>
                <w:rFonts w:ascii="Arial" w:eastAsia="Arial" w:hAnsi="Arial" w:cs="Arial"/>
                <w:b/>
              </w:rPr>
            </w:pPr>
            <w:r>
              <w:rPr>
                <w:rFonts w:ascii="Arial" w:eastAsia="Arial" w:hAnsi="Arial" w:cs="Arial"/>
                <w:b/>
              </w:rPr>
              <w:t>July 2021</w:t>
            </w:r>
          </w:p>
        </w:tc>
      </w:tr>
      <w:tr w:rsidR="00D453AE" w14:paraId="0BDB32AF" w14:textId="77777777">
        <w:trPr>
          <w:trHeight w:val="180"/>
        </w:trPr>
        <w:tc>
          <w:tcPr>
            <w:tcW w:w="3680" w:type="dxa"/>
            <w:tcBorders>
              <w:left w:val="nil"/>
              <w:bottom w:val="nil"/>
              <w:right w:val="nil"/>
            </w:tcBorders>
            <w:tcMar>
              <w:top w:w="57" w:type="dxa"/>
              <w:bottom w:w="57" w:type="dxa"/>
            </w:tcMar>
          </w:tcPr>
          <w:p w14:paraId="1CFC29D6" w14:textId="77777777" w:rsidR="00D453AE" w:rsidRDefault="00D453AE">
            <w:pPr>
              <w:rPr>
                <w:rFonts w:ascii="Arial" w:eastAsia="Arial" w:hAnsi="Arial" w:cs="Arial"/>
                <w:b/>
              </w:rPr>
            </w:pPr>
          </w:p>
        </w:tc>
        <w:tc>
          <w:tcPr>
            <w:tcW w:w="1134" w:type="dxa"/>
            <w:tcBorders>
              <w:left w:val="nil"/>
              <w:bottom w:val="nil"/>
            </w:tcBorders>
            <w:tcMar>
              <w:top w:w="57" w:type="dxa"/>
              <w:bottom w:w="57" w:type="dxa"/>
            </w:tcMar>
          </w:tcPr>
          <w:p w14:paraId="10DDA730" w14:textId="77777777" w:rsidR="00D453AE" w:rsidRDefault="00D453AE">
            <w:pPr>
              <w:rPr>
                <w:rFonts w:ascii="Arial" w:eastAsia="Arial" w:hAnsi="Arial" w:cs="Arial"/>
                <w:color w:val="000000"/>
              </w:rPr>
            </w:pPr>
          </w:p>
        </w:tc>
        <w:tc>
          <w:tcPr>
            <w:tcW w:w="1702" w:type="dxa"/>
          </w:tcPr>
          <w:p w14:paraId="2263A442" w14:textId="77777777" w:rsidR="00D453AE" w:rsidRDefault="008B7159">
            <w:pPr>
              <w:rPr>
                <w:rFonts w:ascii="Arial" w:eastAsia="Arial" w:hAnsi="Arial" w:cs="Arial"/>
                <w:sz w:val="16"/>
                <w:szCs w:val="16"/>
              </w:rPr>
            </w:pPr>
            <w:r>
              <w:rPr>
                <w:rFonts w:ascii="Arial" w:eastAsia="Arial" w:hAnsi="Arial" w:cs="Arial"/>
                <w:sz w:val="16"/>
                <w:szCs w:val="16"/>
              </w:rPr>
              <w:t>LAC – £1,900</w:t>
            </w:r>
          </w:p>
        </w:tc>
        <w:tc>
          <w:tcPr>
            <w:tcW w:w="1133" w:type="dxa"/>
          </w:tcPr>
          <w:p w14:paraId="63A14291" w14:textId="77777777" w:rsidR="00D453AE" w:rsidRDefault="008B7159">
            <w:pPr>
              <w:rPr>
                <w:rFonts w:ascii="Arial" w:eastAsia="Arial" w:hAnsi="Arial" w:cs="Arial"/>
                <w:sz w:val="16"/>
                <w:szCs w:val="16"/>
              </w:rPr>
            </w:pPr>
            <w:r>
              <w:rPr>
                <w:rFonts w:ascii="Arial" w:eastAsia="Arial" w:hAnsi="Arial" w:cs="Arial"/>
                <w:sz w:val="16"/>
                <w:szCs w:val="16"/>
              </w:rPr>
              <w:t xml:space="preserve"> children</w:t>
            </w:r>
          </w:p>
        </w:tc>
        <w:tc>
          <w:tcPr>
            <w:tcW w:w="1418" w:type="dxa"/>
          </w:tcPr>
          <w:p w14:paraId="3C839AEA" w14:textId="77777777" w:rsidR="00D453AE" w:rsidRDefault="008B7159">
            <w:pPr>
              <w:rPr>
                <w:rFonts w:ascii="Arial" w:eastAsia="Arial" w:hAnsi="Arial" w:cs="Arial"/>
                <w:sz w:val="16"/>
                <w:szCs w:val="16"/>
              </w:rPr>
            </w:pPr>
            <w:r>
              <w:rPr>
                <w:rFonts w:ascii="Arial" w:eastAsia="Arial" w:hAnsi="Arial" w:cs="Arial"/>
                <w:sz w:val="16"/>
                <w:szCs w:val="16"/>
              </w:rPr>
              <w:t>9</w:t>
            </w:r>
          </w:p>
        </w:tc>
        <w:tc>
          <w:tcPr>
            <w:tcW w:w="4962" w:type="dxa"/>
            <w:vMerge/>
            <w:tcBorders>
              <w:bottom w:val="single" w:sz="4" w:space="0" w:color="000000"/>
            </w:tcBorders>
          </w:tcPr>
          <w:p w14:paraId="1FDAEA43" w14:textId="77777777" w:rsidR="00D453AE" w:rsidRDefault="00D453AE">
            <w:pPr>
              <w:widowControl w:val="0"/>
              <w:pBdr>
                <w:top w:val="nil"/>
                <w:left w:val="nil"/>
                <w:bottom w:val="nil"/>
                <w:right w:val="nil"/>
                <w:between w:val="nil"/>
              </w:pBdr>
              <w:spacing w:line="276" w:lineRule="auto"/>
              <w:rPr>
                <w:rFonts w:ascii="Arial" w:eastAsia="Arial" w:hAnsi="Arial" w:cs="Arial"/>
                <w:sz w:val="16"/>
                <w:szCs w:val="16"/>
              </w:rPr>
            </w:pPr>
          </w:p>
        </w:tc>
        <w:tc>
          <w:tcPr>
            <w:tcW w:w="1392" w:type="dxa"/>
            <w:vMerge/>
            <w:tcBorders>
              <w:bottom w:val="single" w:sz="4" w:space="0" w:color="000000"/>
            </w:tcBorders>
          </w:tcPr>
          <w:p w14:paraId="2C59CB5B" w14:textId="77777777" w:rsidR="00D453AE" w:rsidRDefault="00D453AE">
            <w:pPr>
              <w:widowControl w:val="0"/>
              <w:pBdr>
                <w:top w:val="nil"/>
                <w:left w:val="nil"/>
                <w:bottom w:val="nil"/>
                <w:right w:val="nil"/>
                <w:between w:val="nil"/>
              </w:pBdr>
              <w:spacing w:line="276" w:lineRule="auto"/>
              <w:rPr>
                <w:rFonts w:ascii="Arial" w:eastAsia="Arial" w:hAnsi="Arial" w:cs="Arial"/>
                <w:sz w:val="16"/>
                <w:szCs w:val="16"/>
              </w:rPr>
            </w:pPr>
          </w:p>
        </w:tc>
      </w:tr>
      <w:tr w:rsidR="00D453AE" w14:paraId="66959CC0" w14:textId="77777777">
        <w:trPr>
          <w:trHeight w:val="180"/>
        </w:trPr>
        <w:tc>
          <w:tcPr>
            <w:tcW w:w="3680" w:type="dxa"/>
            <w:tcBorders>
              <w:top w:val="nil"/>
              <w:left w:val="nil"/>
              <w:bottom w:val="nil"/>
              <w:right w:val="nil"/>
            </w:tcBorders>
            <w:tcMar>
              <w:top w:w="57" w:type="dxa"/>
              <w:bottom w:w="57" w:type="dxa"/>
            </w:tcMar>
          </w:tcPr>
          <w:p w14:paraId="73342821" w14:textId="77777777" w:rsidR="00D453AE" w:rsidRDefault="00D453AE">
            <w:pPr>
              <w:rPr>
                <w:rFonts w:ascii="Arial" w:eastAsia="Arial" w:hAnsi="Arial" w:cs="Arial"/>
                <w:b/>
              </w:rPr>
            </w:pPr>
          </w:p>
        </w:tc>
        <w:tc>
          <w:tcPr>
            <w:tcW w:w="1134" w:type="dxa"/>
            <w:tcBorders>
              <w:top w:val="nil"/>
              <w:left w:val="nil"/>
              <w:bottom w:val="nil"/>
            </w:tcBorders>
            <w:tcMar>
              <w:top w:w="57" w:type="dxa"/>
              <w:bottom w:w="57" w:type="dxa"/>
            </w:tcMar>
          </w:tcPr>
          <w:p w14:paraId="32F481E9" w14:textId="77777777" w:rsidR="00D453AE" w:rsidRDefault="00D453AE">
            <w:pPr>
              <w:rPr>
                <w:rFonts w:ascii="Arial" w:eastAsia="Arial" w:hAnsi="Arial" w:cs="Arial"/>
                <w:color w:val="000000"/>
              </w:rPr>
            </w:pPr>
          </w:p>
        </w:tc>
        <w:tc>
          <w:tcPr>
            <w:tcW w:w="1702" w:type="dxa"/>
          </w:tcPr>
          <w:p w14:paraId="69288E4D" w14:textId="77777777" w:rsidR="00D453AE" w:rsidRDefault="008B7159">
            <w:pPr>
              <w:ind w:right="-107"/>
              <w:rPr>
                <w:rFonts w:ascii="Arial" w:eastAsia="Arial" w:hAnsi="Arial" w:cs="Arial"/>
                <w:sz w:val="16"/>
                <w:szCs w:val="16"/>
              </w:rPr>
            </w:pPr>
            <w:r>
              <w:rPr>
                <w:rFonts w:ascii="Arial" w:eastAsia="Arial" w:hAnsi="Arial" w:cs="Arial"/>
                <w:sz w:val="16"/>
                <w:szCs w:val="16"/>
              </w:rPr>
              <w:t>Post LAC - £1,900</w:t>
            </w:r>
          </w:p>
        </w:tc>
        <w:tc>
          <w:tcPr>
            <w:tcW w:w="1133" w:type="dxa"/>
          </w:tcPr>
          <w:p w14:paraId="53E804D3" w14:textId="77777777" w:rsidR="00D453AE" w:rsidRDefault="008B7159">
            <w:pPr>
              <w:rPr>
                <w:rFonts w:ascii="Arial" w:eastAsia="Arial" w:hAnsi="Arial" w:cs="Arial"/>
                <w:sz w:val="16"/>
                <w:szCs w:val="16"/>
              </w:rPr>
            </w:pPr>
            <w:r>
              <w:rPr>
                <w:rFonts w:ascii="Arial" w:eastAsia="Arial" w:hAnsi="Arial" w:cs="Arial"/>
                <w:sz w:val="16"/>
                <w:szCs w:val="16"/>
              </w:rPr>
              <w:t xml:space="preserve"> children</w:t>
            </w:r>
          </w:p>
        </w:tc>
        <w:tc>
          <w:tcPr>
            <w:tcW w:w="1418" w:type="dxa"/>
          </w:tcPr>
          <w:p w14:paraId="070DFF3A" w14:textId="77777777" w:rsidR="00D453AE" w:rsidRDefault="008B7159">
            <w:pPr>
              <w:rPr>
                <w:rFonts w:ascii="Arial" w:eastAsia="Arial" w:hAnsi="Arial" w:cs="Arial"/>
                <w:sz w:val="16"/>
                <w:szCs w:val="16"/>
              </w:rPr>
            </w:pPr>
            <w:r>
              <w:rPr>
                <w:rFonts w:ascii="Arial" w:eastAsia="Arial" w:hAnsi="Arial" w:cs="Arial"/>
                <w:sz w:val="16"/>
                <w:szCs w:val="16"/>
              </w:rPr>
              <w:t>0</w:t>
            </w:r>
          </w:p>
        </w:tc>
        <w:tc>
          <w:tcPr>
            <w:tcW w:w="4962" w:type="dxa"/>
            <w:tcBorders>
              <w:top w:val="single" w:sz="4" w:space="0" w:color="000000"/>
              <w:bottom w:val="single" w:sz="4" w:space="0" w:color="000000"/>
              <w:right w:val="nil"/>
            </w:tcBorders>
          </w:tcPr>
          <w:p w14:paraId="3F050F1D" w14:textId="77777777" w:rsidR="00D453AE" w:rsidRDefault="00D453AE">
            <w:pPr>
              <w:rPr>
                <w:rFonts w:ascii="Arial" w:eastAsia="Arial" w:hAnsi="Arial" w:cs="Arial"/>
                <w:b/>
              </w:rPr>
            </w:pPr>
          </w:p>
        </w:tc>
        <w:tc>
          <w:tcPr>
            <w:tcW w:w="1392" w:type="dxa"/>
            <w:tcBorders>
              <w:top w:val="single" w:sz="4" w:space="0" w:color="000000"/>
              <w:left w:val="nil"/>
              <w:bottom w:val="single" w:sz="4" w:space="0" w:color="000000"/>
              <w:right w:val="nil"/>
            </w:tcBorders>
          </w:tcPr>
          <w:p w14:paraId="4021AA78" w14:textId="77777777" w:rsidR="00D453AE" w:rsidRDefault="00D453AE">
            <w:pPr>
              <w:rPr>
                <w:rFonts w:ascii="Arial" w:eastAsia="Arial" w:hAnsi="Arial" w:cs="Arial"/>
                <w:color w:val="000000"/>
              </w:rPr>
            </w:pPr>
          </w:p>
        </w:tc>
      </w:tr>
      <w:tr w:rsidR="00D453AE" w14:paraId="7085CEC4" w14:textId="77777777">
        <w:trPr>
          <w:trHeight w:val="369"/>
        </w:trPr>
        <w:tc>
          <w:tcPr>
            <w:tcW w:w="3680" w:type="dxa"/>
            <w:tcBorders>
              <w:top w:val="nil"/>
              <w:left w:val="nil"/>
              <w:bottom w:val="nil"/>
              <w:right w:val="nil"/>
            </w:tcBorders>
            <w:tcMar>
              <w:top w:w="57" w:type="dxa"/>
              <w:bottom w:w="57" w:type="dxa"/>
            </w:tcMar>
          </w:tcPr>
          <w:p w14:paraId="14AB65D1" w14:textId="77777777" w:rsidR="00D453AE" w:rsidRDefault="00D453AE">
            <w:pPr>
              <w:rPr>
                <w:rFonts w:ascii="Arial" w:eastAsia="Arial" w:hAnsi="Arial" w:cs="Arial"/>
                <w:b/>
              </w:rPr>
            </w:pPr>
          </w:p>
        </w:tc>
        <w:tc>
          <w:tcPr>
            <w:tcW w:w="1134" w:type="dxa"/>
            <w:tcBorders>
              <w:top w:val="nil"/>
              <w:left w:val="nil"/>
              <w:bottom w:val="nil"/>
            </w:tcBorders>
            <w:tcMar>
              <w:top w:w="57" w:type="dxa"/>
              <w:bottom w:w="57" w:type="dxa"/>
            </w:tcMar>
          </w:tcPr>
          <w:p w14:paraId="0E6DC444" w14:textId="77777777" w:rsidR="00D453AE" w:rsidRDefault="00D453AE">
            <w:pPr>
              <w:rPr>
                <w:rFonts w:ascii="Arial" w:eastAsia="Arial" w:hAnsi="Arial" w:cs="Arial"/>
                <w:color w:val="000000"/>
              </w:rPr>
            </w:pPr>
          </w:p>
        </w:tc>
        <w:tc>
          <w:tcPr>
            <w:tcW w:w="1702" w:type="dxa"/>
          </w:tcPr>
          <w:p w14:paraId="240F272B" w14:textId="77777777" w:rsidR="00D453AE" w:rsidRDefault="008B7159">
            <w:pPr>
              <w:rPr>
                <w:rFonts w:ascii="Arial" w:eastAsia="Arial" w:hAnsi="Arial" w:cs="Arial"/>
                <w:sz w:val="16"/>
                <w:szCs w:val="16"/>
              </w:rPr>
            </w:pPr>
            <w:r>
              <w:rPr>
                <w:rFonts w:ascii="Arial" w:eastAsia="Arial" w:hAnsi="Arial" w:cs="Arial"/>
                <w:sz w:val="16"/>
                <w:szCs w:val="16"/>
              </w:rPr>
              <w:t>Services - £300</w:t>
            </w:r>
          </w:p>
        </w:tc>
        <w:tc>
          <w:tcPr>
            <w:tcW w:w="1133" w:type="dxa"/>
          </w:tcPr>
          <w:p w14:paraId="745E5484" w14:textId="77777777" w:rsidR="00D453AE" w:rsidRDefault="008B7159">
            <w:pPr>
              <w:rPr>
                <w:rFonts w:ascii="Arial" w:eastAsia="Arial" w:hAnsi="Arial" w:cs="Arial"/>
                <w:sz w:val="16"/>
                <w:szCs w:val="16"/>
              </w:rPr>
            </w:pPr>
            <w:r>
              <w:rPr>
                <w:rFonts w:ascii="Arial" w:eastAsia="Arial" w:hAnsi="Arial" w:cs="Arial"/>
                <w:sz w:val="16"/>
                <w:szCs w:val="16"/>
              </w:rPr>
              <w:t xml:space="preserve"> child</w:t>
            </w:r>
          </w:p>
        </w:tc>
        <w:tc>
          <w:tcPr>
            <w:tcW w:w="1418" w:type="dxa"/>
          </w:tcPr>
          <w:p w14:paraId="61DD391F" w14:textId="77777777" w:rsidR="00D453AE" w:rsidRDefault="008B7159">
            <w:pPr>
              <w:rPr>
                <w:rFonts w:ascii="Arial" w:eastAsia="Arial" w:hAnsi="Arial" w:cs="Arial"/>
                <w:sz w:val="16"/>
                <w:szCs w:val="16"/>
              </w:rPr>
            </w:pPr>
            <w:r>
              <w:rPr>
                <w:rFonts w:ascii="Arial" w:eastAsia="Arial" w:hAnsi="Arial" w:cs="Arial"/>
                <w:sz w:val="16"/>
                <w:szCs w:val="16"/>
              </w:rPr>
              <w:t>4</w:t>
            </w:r>
          </w:p>
        </w:tc>
        <w:tc>
          <w:tcPr>
            <w:tcW w:w="4962" w:type="dxa"/>
          </w:tcPr>
          <w:p w14:paraId="7EE54D20" w14:textId="77777777" w:rsidR="00D453AE" w:rsidRDefault="008B7159">
            <w:pPr>
              <w:rPr>
                <w:rFonts w:ascii="Arial" w:eastAsia="Arial" w:hAnsi="Arial" w:cs="Arial"/>
                <w:b/>
              </w:rPr>
            </w:pPr>
            <w:r>
              <w:rPr>
                <w:rFonts w:ascii="Arial" w:eastAsia="Arial" w:hAnsi="Arial" w:cs="Arial"/>
                <w:b/>
                <w:color w:val="000000"/>
              </w:rPr>
              <w:t>Total PP budget spent</w:t>
            </w:r>
          </w:p>
        </w:tc>
        <w:tc>
          <w:tcPr>
            <w:tcW w:w="1392" w:type="dxa"/>
          </w:tcPr>
          <w:p w14:paraId="3DCCAFEC" w14:textId="77777777" w:rsidR="00D453AE" w:rsidRDefault="008B7159">
            <w:pPr>
              <w:rPr>
                <w:rFonts w:ascii="Arial" w:eastAsia="Arial" w:hAnsi="Arial" w:cs="Arial"/>
                <w:b/>
              </w:rPr>
            </w:pPr>
            <w:r>
              <w:rPr>
                <w:rFonts w:ascii="Arial" w:eastAsia="Arial" w:hAnsi="Arial" w:cs="Arial"/>
                <w:b/>
                <w:color w:val="0070C0"/>
              </w:rPr>
              <w:t>£250,100</w:t>
            </w:r>
          </w:p>
        </w:tc>
      </w:tr>
    </w:tbl>
    <w:p w14:paraId="585A33D5" w14:textId="77777777" w:rsidR="00D453AE" w:rsidRDefault="00D453AE">
      <w:pPr>
        <w:rPr>
          <w:rFonts w:ascii="Arial" w:eastAsia="Arial" w:hAnsi="Arial" w:cs="Arial"/>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3573"/>
        <w:gridCol w:w="3798"/>
      </w:tblGrid>
      <w:tr w:rsidR="00D453AE" w14:paraId="22ED5392" w14:textId="77777777">
        <w:tc>
          <w:tcPr>
            <w:tcW w:w="15417" w:type="dxa"/>
            <w:gridSpan w:val="3"/>
            <w:shd w:val="clear" w:color="auto" w:fill="CFDCE3"/>
            <w:tcMar>
              <w:top w:w="57" w:type="dxa"/>
              <w:bottom w:w="57" w:type="dxa"/>
            </w:tcMar>
          </w:tcPr>
          <w:p w14:paraId="17834B52" w14:textId="77777777" w:rsidR="00D453AE" w:rsidRDefault="008B7159">
            <w:pPr>
              <w:numPr>
                <w:ilvl w:val="0"/>
                <w:numId w:val="1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Current attainment 2019/20 data for KS2 (2019 data)</w:t>
            </w:r>
          </w:p>
        </w:tc>
      </w:tr>
      <w:tr w:rsidR="00D453AE" w14:paraId="2F2781F9" w14:textId="77777777">
        <w:tc>
          <w:tcPr>
            <w:tcW w:w="8046" w:type="dxa"/>
            <w:tcMar>
              <w:top w:w="57" w:type="dxa"/>
              <w:bottom w:w="57" w:type="dxa"/>
            </w:tcMar>
          </w:tcPr>
          <w:p w14:paraId="05ABC629" w14:textId="77777777" w:rsidR="00D453AE" w:rsidRDefault="00D453AE">
            <w:pPr>
              <w:pBdr>
                <w:top w:val="nil"/>
                <w:left w:val="nil"/>
                <w:bottom w:val="nil"/>
                <w:right w:val="nil"/>
                <w:between w:val="nil"/>
              </w:pBdr>
              <w:ind w:left="720"/>
              <w:rPr>
                <w:rFonts w:ascii="Arial" w:eastAsia="Arial" w:hAnsi="Arial" w:cs="Arial"/>
                <w:color w:val="000000"/>
              </w:rPr>
            </w:pPr>
          </w:p>
        </w:tc>
        <w:tc>
          <w:tcPr>
            <w:tcW w:w="3573" w:type="dxa"/>
            <w:shd w:val="clear" w:color="auto" w:fill="FFFFFF"/>
            <w:tcMar>
              <w:top w:w="57" w:type="dxa"/>
              <w:bottom w:w="57" w:type="dxa"/>
            </w:tcMar>
            <w:vAlign w:val="center"/>
          </w:tcPr>
          <w:p w14:paraId="29DDB643" w14:textId="77777777" w:rsidR="00D453AE" w:rsidRDefault="008B7159">
            <w:pPr>
              <w:jc w:val="center"/>
              <w:rPr>
                <w:rFonts w:ascii="Arial" w:eastAsia="Arial" w:hAnsi="Arial" w:cs="Arial"/>
                <w:i/>
                <w:sz w:val="18"/>
                <w:szCs w:val="18"/>
              </w:rPr>
            </w:pPr>
            <w:r>
              <w:rPr>
                <w:rFonts w:ascii="Arial" w:eastAsia="Arial" w:hAnsi="Arial" w:cs="Arial"/>
                <w:i/>
                <w:sz w:val="18"/>
                <w:szCs w:val="18"/>
              </w:rPr>
              <w:t>Pupils eligible for PP (31 children)</w:t>
            </w:r>
          </w:p>
        </w:tc>
        <w:tc>
          <w:tcPr>
            <w:tcW w:w="3798" w:type="dxa"/>
            <w:shd w:val="clear" w:color="auto" w:fill="FFFFFF"/>
            <w:tcMar>
              <w:top w:w="57" w:type="dxa"/>
              <w:bottom w:w="57" w:type="dxa"/>
            </w:tcMar>
            <w:vAlign w:val="center"/>
          </w:tcPr>
          <w:p w14:paraId="39A5F7FD" w14:textId="77777777" w:rsidR="00D453AE" w:rsidRDefault="008B7159">
            <w:pPr>
              <w:jc w:val="center"/>
              <w:rPr>
                <w:rFonts w:ascii="Arial" w:eastAsia="Arial" w:hAnsi="Arial" w:cs="Arial"/>
                <w:i/>
                <w:sz w:val="18"/>
                <w:szCs w:val="18"/>
              </w:rPr>
            </w:pPr>
            <w:r>
              <w:rPr>
                <w:rFonts w:ascii="Arial" w:eastAsia="Arial" w:hAnsi="Arial" w:cs="Arial"/>
                <w:i/>
                <w:sz w:val="18"/>
                <w:szCs w:val="18"/>
              </w:rPr>
              <w:t>Pupils not eligible for PP</w:t>
            </w:r>
          </w:p>
        </w:tc>
      </w:tr>
      <w:tr w:rsidR="00D453AE" w14:paraId="58963650" w14:textId="77777777">
        <w:tc>
          <w:tcPr>
            <w:tcW w:w="8046" w:type="dxa"/>
            <w:tcMar>
              <w:top w:w="57" w:type="dxa"/>
              <w:bottom w:w="57" w:type="dxa"/>
            </w:tcMar>
            <w:vAlign w:val="bottom"/>
          </w:tcPr>
          <w:p w14:paraId="19B1F7DD" w14:textId="77777777" w:rsidR="00D453AE" w:rsidRDefault="008B7159">
            <w:pPr>
              <w:spacing w:line="276" w:lineRule="auto"/>
              <w:ind w:right="-23"/>
              <w:rPr>
                <w:rFonts w:ascii="Arial" w:eastAsia="Arial" w:hAnsi="Arial" w:cs="Arial"/>
                <w:b/>
              </w:rPr>
            </w:pPr>
            <w:r>
              <w:rPr>
                <w:rFonts w:ascii="Arial" w:eastAsia="Arial" w:hAnsi="Arial" w:cs="Arial"/>
                <w:b/>
              </w:rPr>
              <w:t xml:space="preserve">% </w:t>
            </w:r>
            <w:proofErr w:type="gramStart"/>
            <w:r>
              <w:rPr>
                <w:rFonts w:ascii="Arial" w:eastAsia="Arial" w:hAnsi="Arial" w:cs="Arial"/>
                <w:b/>
              </w:rPr>
              <w:t>of</w:t>
            </w:r>
            <w:proofErr w:type="gramEnd"/>
            <w:r>
              <w:rPr>
                <w:rFonts w:ascii="Arial" w:eastAsia="Arial" w:hAnsi="Arial" w:cs="Arial"/>
                <w:b/>
              </w:rPr>
              <w:t xml:space="preserve"> pupils achieving the expected standard in reading, writing and maths </w:t>
            </w:r>
          </w:p>
        </w:tc>
        <w:tc>
          <w:tcPr>
            <w:tcW w:w="3573" w:type="dxa"/>
            <w:shd w:val="clear" w:color="auto" w:fill="auto"/>
            <w:tcMar>
              <w:top w:w="57" w:type="dxa"/>
              <w:bottom w:w="57" w:type="dxa"/>
            </w:tcMar>
            <w:vAlign w:val="center"/>
          </w:tcPr>
          <w:p w14:paraId="5B7E9AEC" w14:textId="77777777" w:rsidR="00D453AE" w:rsidRDefault="008B7159">
            <w:pPr>
              <w:ind w:left="187"/>
              <w:jc w:val="center"/>
              <w:rPr>
                <w:rFonts w:ascii="Arial" w:eastAsia="Arial" w:hAnsi="Arial" w:cs="Arial"/>
                <w:color w:val="0070C0"/>
              </w:rPr>
            </w:pPr>
            <w:r>
              <w:rPr>
                <w:rFonts w:ascii="Arial" w:eastAsia="Arial" w:hAnsi="Arial" w:cs="Arial"/>
                <w:color w:val="0070C0"/>
              </w:rPr>
              <w:t xml:space="preserve">19% </w:t>
            </w:r>
          </w:p>
        </w:tc>
        <w:tc>
          <w:tcPr>
            <w:tcW w:w="3798" w:type="dxa"/>
            <w:shd w:val="clear" w:color="auto" w:fill="F2F2F2"/>
            <w:tcMar>
              <w:top w:w="57" w:type="dxa"/>
              <w:bottom w:w="57" w:type="dxa"/>
            </w:tcMar>
          </w:tcPr>
          <w:p w14:paraId="230A2E12" w14:textId="77777777" w:rsidR="00D453AE" w:rsidRDefault="008B7159">
            <w:pPr>
              <w:jc w:val="center"/>
              <w:rPr>
                <w:rFonts w:ascii="Arial" w:eastAsia="Arial" w:hAnsi="Arial" w:cs="Arial"/>
                <w:color w:val="FF0000"/>
              </w:rPr>
            </w:pPr>
            <w:r>
              <w:rPr>
                <w:rFonts w:ascii="Arial" w:eastAsia="Arial" w:hAnsi="Arial" w:cs="Arial"/>
                <w:color w:val="0070C0"/>
              </w:rPr>
              <w:t>9%</w:t>
            </w:r>
          </w:p>
        </w:tc>
      </w:tr>
      <w:tr w:rsidR="00D453AE" w14:paraId="512E147B" w14:textId="77777777">
        <w:tc>
          <w:tcPr>
            <w:tcW w:w="8046" w:type="dxa"/>
            <w:tcMar>
              <w:top w:w="57" w:type="dxa"/>
              <w:bottom w:w="57" w:type="dxa"/>
            </w:tcMar>
            <w:vAlign w:val="bottom"/>
          </w:tcPr>
          <w:p w14:paraId="15AE89BC" w14:textId="77777777" w:rsidR="00D453AE" w:rsidRDefault="008B7159">
            <w:pPr>
              <w:spacing w:line="276" w:lineRule="auto"/>
              <w:ind w:right="-23"/>
              <w:rPr>
                <w:rFonts w:ascii="Arial" w:eastAsia="Arial" w:hAnsi="Arial" w:cs="Arial"/>
                <w:b/>
              </w:rPr>
            </w:pPr>
            <w:r>
              <w:rPr>
                <w:rFonts w:ascii="Arial" w:eastAsia="Arial" w:hAnsi="Arial" w:cs="Arial"/>
                <w:b/>
              </w:rPr>
              <w:t xml:space="preserve">% </w:t>
            </w:r>
            <w:proofErr w:type="gramStart"/>
            <w:r>
              <w:rPr>
                <w:rFonts w:ascii="Arial" w:eastAsia="Arial" w:hAnsi="Arial" w:cs="Arial"/>
                <w:b/>
              </w:rPr>
              <w:t>of</w:t>
            </w:r>
            <w:proofErr w:type="gramEnd"/>
            <w:r>
              <w:rPr>
                <w:rFonts w:ascii="Arial" w:eastAsia="Arial" w:hAnsi="Arial" w:cs="Arial"/>
                <w:b/>
              </w:rPr>
              <w:t xml:space="preserve"> pupils achieving the expected standard in reading</w:t>
            </w:r>
          </w:p>
        </w:tc>
        <w:tc>
          <w:tcPr>
            <w:tcW w:w="3573" w:type="dxa"/>
            <w:shd w:val="clear" w:color="auto" w:fill="auto"/>
            <w:tcMar>
              <w:top w:w="57" w:type="dxa"/>
              <w:bottom w:w="57" w:type="dxa"/>
            </w:tcMar>
            <w:vAlign w:val="center"/>
          </w:tcPr>
          <w:p w14:paraId="63E6AFA3" w14:textId="77777777" w:rsidR="00D453AE" w:rsidRDefault="008B7159">
            <w:pPr>
              <w:ind w:left="187"/>
              <w:jc w:val="center"/>
              <w:rPr>
                <w:rFonts w:ascii="Arial" w:eastAsia="Arial" w:hAnsi="Arial" w:cs="Arial"/>
                <w:color w:val="0070C0"/>
              </w:rPr>
            </w:pPr>
            <w:r>
              <w:rPr>
                <w:rFonts w:ascii="Arial" w:eastAsia="Arial" w:hAnsi="Arial" w:cs="Arial"/>
                <w:color w:val="0070C0"/>
              </w:rPr>
              <w:t xml:space="preserve">35% </w:t>
            </w:r>
          </w:p>
        </w:tc>
        <w:tc>
          <w:tcPr>
            <w:tcW w:w="3798" w:type="dxa"/>
            <w:shd w:val="clear" w:color="auto" w:fill="F2F2F2"/>
            <w:tcMar>
              <w:top w:w="57" w:type="dxa"/>
              <w:bottom w:w="57" w:type="dxa"/>
            </w:tcMar>
          </w:tcPr>
          <w:p w14:paraId="23ECDEDA" w14:textId="77777777" w:rsidR="00D453AE" w:rsidRDefault="008B7159">
            <w:pPr>
              <w:jc w:val="center"/>
              <w:rPr>
                <w:rFonts w:ascii="Arial" w:eastAsia="Arial" w:hAnsi="Arial" w:cs="Arial"/>
                <w:color w:val="0070C0"/>
              </w:rPr>
            </w:pPr>
            <w:r>
              <w:rPr>
                <w:rFonts w:ascii="Arial" w:eastAsia="Arial" w:hAnsi="Arial" w:cs="Arial"/>
                <w:color w:val="0070C0"/>
              </w:rPr>
              <w:t>43%</w:t>
            </w:r>
          </w:p>
        </w:tc>
      </w:tr>
      <w:tr w:rsidR="00D453AE" w14:paraId="6CD8D5FA" w14:textId="77777777">
        <w:tc>
          <w:tcPr>
            <w:tcW w:w="8046" w:type="dxa"/>
            <w:tcMar>
              <w:top w:w="57" w:type="dxa"/>
              <w:bottom w:w="57" w:type="dxa"/>
            </w:tcMar>
            <w:vAlign w:val="bottom"/>
          </w:tcPr>
          <w:p w14:paraId="6FD490DE" w14:textId="77777777" w:rsidR="00D453AE" w:rsidRDefault="008B7159">
            <w:pPr>
              <w:spacing w:line="276" w:lineRule="auto"/>
              <w:ind w:right="-23"/>
              <w:rPr>
                <w:rFonts w:ascii="Arial" w:eastAsia="Arial" w:hAnsi="Arial" w:cs="Arial"/>
                <w:b/>
              </w:rPr>
            </w:pPr>
            <w:r>
              <w:rPr>
                <w:rFonts w:ascii="Arial" w:eastAsia="Arial" w:hAnsi="Arial" w:cs="Arial"/>
                <w:b/>
              </w:rPr>
              <w:t xml:space="preserve">% </w:t>
            </w:r>
            <w:proofErr w:type="gramStart"/>
            <w:r>
              <w:rPr>
                <w:rFonts w:ascii="Arial" w:eastAsia="Arial" w:hAnsi="Arial" w:cs="Arial"/>
                <w:b/>
              </w:rPr>
              <w:t>of</w:t>
            </w:r>
            <w:proofErr w:type="gramEnd"/>
            <w:r>
              <w:rPr>
                <w:rFonts w:ascii="Arial" w:eastAsia="Arial" w:hAnsi="Arial" w:cs="Arial"/>
                <w:b/>
              </w:rPr>
              <w:t xml:space="preserve"> pupils achieving the expected standard in writing</w:t>
            </w:r>
          </w:p>
        </w:tc>
        <w:tc>
          <w:tcPr>
            <w:tcW w:w="3573" w:type="dxa"/>
            <w:shd w:val="clear" w:color="auto" w:fill="auto"/>
            <w:tcMar>
              <w:top w:w="57" w:type="dxa"/>
              <w:bottom w:w="57" w:type="dxa"/>
            </w:tcMar>
            <w:vAlign w:val="center"/>
          </w:tcPr>
          <w:p w14:paraId="48C67ADA" w14:textId="77777777" w:rsidR="00D453AE" w:rsidRDefault="008B7159">
            <w:pPr>
              <w:ind w:left="187"/>
              <w:jc w:val="center"/>
              <w:rPr>
                <w:rFonts w:ascii="Arial" w:eastAsia="Arial" w:hAnsi="Arial" w:cs="Arial"/>
                <w:color w:val="0070C0"/>
              </w:rPr>
            </w:pPr>
            <w:r>
              <w:rPr>
                <w:rFonts w:ascii="Arial" w:eastAsia="Arial" w:hAnsi="Arial" w:cs="Arial"/>
                <w:color w:val="0070C0"/>
              </w:rPr>
              <w:t xml:space="preserve">34% </w:t>
            </w:r>
          </w:p>
        </w:tc>
        <w:tc>
          <w:tcPr>
            <w:tcW w:w="3798" w:type="dxa"/>
            <w:shd w:val="clear" w:color="auto" w:fill="F2F2F2"/>
            <w:tcMar>
              <w:top w:w="57" w:type="dxa"/>
              <w:bottom w:w="57" w:type="dxa"/>
            </w:tcMar>
          </w:tcPr>
          <w:p w14:paraId="0163CDBF" w14:textId="77777777" w:rsidR="00D453AE" w:rsidRDefault="008B7159">
            <w:pPr>
              <w:jc w:val="center"/>
              <w:rPr>
                <w:rFonts w:ascii="Arial" w:eastAsia="Arial" w:hAnsi="Arial" w:cs="Arial"/>
                <w:color w:val="0070C0"/>
              </w:rPr>
            </w:pPr>
            <w:r>
              <w:rPr>
                <w:rFonts w:ascii="Arial" w:eastAsia="Arial" w:hAnsi="Arial" w:cs="Arial"/>
                <w:color w:val="0070C0"/>
              </w:rPr>
              <w:t>21%</w:t>
            </w:r>
          </w:p>
        </w:tc>
      </w:tr>
      <w:tr w:rsidR="00D453AE" w14:paraId="1CEC5925" w14:textId="77777777">
        <w:tc>
          <w:tcPr>
            <w:tcW w:w="8046" w:type="dxa"/>
            <w:tcMar>
              <w:top w:w="57" w:type="dxa"/>
              <w:bottom w:w="57" w:type="dxa"/>
            </w:tcMar>
            <w:vAlign w:val="bottom"/>
          </w:tcPr>
          <w:p w14:paraId="5595BD80" w14:textId="77777777" w:rsidR="00D453AE" w:rsidRDefault="008B7159">
            <w:pPr>
              <w:spacing w:line="276" w:lineRule="auto"/>
              <w:ind w:right="-23"/>
              <w:rPr>
                <w:rFonts w:ascii="Arial" w:eastAsia="Arial" w:hAnsi="Arial" w:cs="Arial"/>
                <w:b/>
              </w:rPr>
            </w:pPr>
            <w:r>
              <w:rPr>
                <w:rFonts w:ascii="Arial" w:eastAsia="Arial" w:hAnsi="Arial" w:cs="Arial"/>
                <w:b/>
              </w:rPr>
              <w:t xml:space="preserve">% </w:t>
            </w:r>
            <w:proofErr w:type="gramStart"/>
            <w:r>
              <w:rPr>
                <w:rFonts w:ascii="Arial" w:eastAsia="Arial" w:hAnsi="Arial" w:cs="Arial"/>
                <w:b/>
              </w:rPr>
              <w:t>of</w:t>
            </w:r>
            <w:proofErr w:type="gramEnd"/>
            <w:r>
              <w:rPr>
                <w:rFonts w:ascii="Arial" w:eastAsia="Arial" w:hAnsi="Arial" w:cs="Arial"/>
                <w:b/>
              </w:rPr>
              <w:t xml:space="preserve"> pupils achieving the expected standard in maths</w:t>
            </w:r>
          </w:p>
        </w:tc>
        <w:tc>
          <w:tcPr>
            <w:tcW w:w="3573" w:type="dxa"/>
            <w:shd w:val="clear" w:color="auto" w:fill="auto"/>
            <w:tcMar>
              <w:top w:w="57" w:type="dxa"/>
              <w:bottom w:w="57" w:type="dxa"/>
            </w:tcMar>
            <w:vAlign w:val="center"/>
          </w:tcPr>
          <w:p w14:paraId="6C93A93F" w14:textId="77777777" w:rsidR="00D453AE" w:rsidRDefault="008B7159">
            <w:pPr>
              <w:ind w:left="187"/>
              <w:jc w:val="center"/>
              <w:rPr>
                <w:rFonts w:ascii="Arial" w:eastAsia="Arial" w:hAnsi="Arial" w:cs="Arial"/>
                <w:color w:val="0070C0"/>
              </w:rPr>
            </w:pPr>
            <w:r>
              <w:rPr>
                <w:rFonts w:ascii="Arial" w:eastAsia="Arial" w:hAnsi="Arial" w:cs="Arial"/>
                <w:color w:val="0070C0"/>
              </w:rPr>
              <w:t xml:space="preserve">47% </w:t>
            </w:r>
          </w:p>
        </w:tc>
        <w:tc>
          <w:tcPr>
            <w:tcW w:w="3798" w:type="dxa"/>
            <w:shd w:val="clear" w:color="auto" w:fill="F2F2F2"/>
            <w:tcMar>
              <w:top w:w="57" w:type="dxa"/>
              <w:bottom w:w="57" w:type="dxa"/>
            </w:tcMar>
          </w:tcPr>
          <w:p w14:paraId="77D0B63E" w14:textId="77777777" w:rsidR="00D453AE" w:rsidRDefault="008B7159">
            <w:pPr>
              <w:jc w:val="center"/>
              <w:rPr>
                <w:rFonts w:ascii="Arial" w:eastAsia="Arial" w:hAnsi="Arial" w:cs="Arial"/>
                <w:color w:val="0070C0"/>
              </w:rPr>
            </w:pPr>
            <w:r>
              <w:rPr>
                <w:rFonts w:ascii="Arial" w:eastAsia="Arial" w:hAnsi="Arial" w:cs="Arial"/>
                <w:color w:val="0070C0"/>
              </w:rPr>
              <w:t>41%</w:t>
            </w:r>
          </w:p>
        </w:tc>
      </w:tr>
      <w:tr w:rsidR="00D453AE" w14:paraId="6055F800" w14:textId="77777777">
        <w:tc>
          <w:tcPr>
            <w:tcW w:w="8046" w:type="dxa"/>
            <w:tcMar>
              <w:top w:w="57" w:type="dxa"/>
              <w:bottom w:w="57" w:type="dxa"/>
            </w:tcMar>
            <w:vAlign w:val="bottom"/>
          </w:tcPr>
          <w:p w14:paraId="32249438" w14:textId="77777777" w:rsidR="00D453AE" w:rsidRDefault="008B7159">
            <w:pPr>
              <w:spacing w:line="276" w:lineRule="auto"/>
              <w:ind w:right="-23"/>
              <w:rPr>
                <w:rFonts w:ascii="Arial" w:eastAsia="Arial" w:hAnsi="Arial" w:cs="Arial"/>
                <w:b/>
              </w:rPr>
            </w:pPr>
            <w:r>
              <w:rPr>
                <w:rFonts w:ascii="Arial" w:eastAsia="Arial" w:hAnsi="Arial" w:cs="Arial"/>
                <w:b/>
              </w:rPr>
              <w:t xml:space="preserve">Reading progress score </w:t>
            </w:r>
          </w:p>
        </w:tc>
        <w:tc>
          <w:tcPr>
            <w:tcW w:w="3573" w:type="dxa"/>
            <w:shd w:val="clear" w:color="auto" w:fill="auto"/>
            <w:tcMar>
              <w:top w:w="57" w:type="dxa"/>
              <w:bottom w:w="57" w:type="dxa"/>
            </w:tcMar>
            <w:vAlign w:val="center"/>
          </w:tcPr>
          <w:p w14:paraId="4056EF87" w14:textId="77777777" w:rsidR="00D453AE" w:rsidRDefault="008B7159">
            <w:pPr>
              <w:ind w:left="187"/>
              <w:jc w:val="center"/>
              <w:rPr>
                <w:rFonts w:ascii="Arial" w:eastAsia="Arial" w:hAnsi="Arial" w:cs="Arial"/>
                <w:color w:val="0070C0"/>
              </w:rPr>
            </w:pPr>
            <w:r>
              <w:rPr>
                <w:rFonts w:ascii="Arial" w:eastAsia="Arial" w:hAnsi="Arial" w:cs="Arial"/>
                <w:color w:val="0070C0"/>
              </w:rPr>
              <w:t>-6.12</w:t>
            </w:r>
          </w:p>
        </w:tc>
        <w:tc>
          <w:tcPr>
            <w:tcW w:w="3798" w:type="dxa"/>
            <w:shd w:val="clear" w:color="auto" w:fill="F2F2F2"/>
            <w:tcMar>
              <w:top w:w="57" w:type="dxa"/>
              <w:bottom w:w="57" w:type="dxa"/>
            </w:tcMar>
          </w:tcPr>
          <w:p w14:paraId="622FD6F2" w14:textId="77777777" w:rsidR="00D453AE" w:rsidRDefault="008B7159">
            <w:pPr>
              <w:jc w:val="center"/>
              <w:rPr>
                <w:rFonts w:ascii="Arial" w:eastAsia="Arial" w:hAnsi="Arial" w:cs="Arial"/>
                <w:color w:val="0070C0"/>
              </w:rPr>
            </w:pPr>
            <w:r>
              <w:rPr>
                <w:rFonts w:ascii="Arial" w:eastAsia="Arial" w:hAnsi="Arial" w:cs="Arial"/>
                <w:color w:val="0070C0"/>
              </w:rPr>
              <w:t>-6.36</w:t>
            </w:r>
          </w:p>
        </w:tc>
      </w:tr>
      <w:tr w:rsidR="00D453AE" w14:paraId="05548874" w14:textId="77777777">
        <w:trPr>
          <w:trHeight w:val="28"/>
        </w:trPr>
        <w:tc>
          <w:tcPr>
            <w:tcW w:w="8046" w:type="dxa"/>
            <w:tcMar>
              <w:top w:w="57" w:type="dxa"/>
              <w:bottom w:w="57" w:type="dxa"/>
            </w:tcMar>
            <w:vAlign w:val="bottom"/>
          </w:tcPr>
          <w:p w14:paraId="5D17FC07" w14:textId="77777777" w:rsidR="00D453AE" w:rsidRDefault="008B7159">
            <w:pPr>
              <w:spacing w:line="276" w:lineRule="auto"/>
              <w:ind w:right="-23"/>
              <w:rPr>
                <w:rFonts w:ascii="Arial" w:eastAsia="Arial" w:hAnsi="Arial" w:cs="Arial"/>
                <w:b/>
              </w:rPr>
            </w:pPr>
            <w:r>
              <w:rPr>
                <w:rFonts w:ascii="Arial" w:eastAsia="Arial" w:hAnsi="Arial" w:cs="Arial"/>
                <w:b/>
              </w:rPr>
              <w:t>Writing progress score</w:t>
            </w:r>
          </w:p>
        </w:tc>
        <w:tc>
          <w:tcPr>
            <w:tcW w:w="3573" w:type="dxa"/>
            <w:shd w:val="clear" w:color="auto" w:fill="auto"/>
            <w:tcMar>
              <w:top w:w="57" w:type="dxa"/>
              <w:bottom w:w="57" w:type="dxa"/>
            </w:tcMar>
            <w:vAlign w:val="center"/>
          </w:tcPr>
          <w:p w14:paraId="7C2C8530" w14:textId="77777777" w:rsidR="00D453AE" w:rsidRDefault="008B7159">
            <w:pPr>
              <w:ind w:left="187"/>
              <w:jc w:val="center"/>
              <w:rPr>
                <w:rFonts w:ascii="Arial" w:eastAsia="Arial" w:hAnsi="Arial" w:cs="Arial"/>
                <w:color w:val="0070C0"/>
              </w:rPr>
            </w:pPr>
            <w:r>
              <w:rPr>
                <w:rFonts w:ascii="Arial" w:eastAsia="Arial" w:hAnsi="Arial" w:cs="Arial"/>
                <w:color w:val="0070C0"/>
              </w:rPr>
              <w:t>-9.62</w:t>
            </w:r>
          </w:p>
        </w:tc>
        <w:tc>
          <w:tcPr>
            <w:tcW w:w="3798" w:type="dxa"/>
            <w:shd w:val="clear" w:color="auto" w:fill="F2F2F2"/>
            <w:tcMar>
              <w:top w:w="57" w:type="dxa"/>
              <w:bottom w:w="57" w:type="dxa"/>
            </w:tcMar>
          </w:tcPr>
          <w:p w14:paraId="52FE6AD0" w14:textId="77777777" w:rsidR="00D453AE" w:rsidRDefault="008B7159">
            <w:pPr>
              <w:jc w:val="center"/>
              <w:rPr>
                <w:rFonts w:ascii="Arial" w:eastAsia="Arial" w:hAnsi="Arial" w:cs="Arial"/>
                <w:color w:val="0070C0"/>
              </w:rPr>
            </w:pPr>
            <w:r>
              <w:rPr>
                <w:rFonts w:ascii="Arial" w:eastAsia="Arial" w:hAnsi="Arial" w:cs="Arial"/>
                <w:color w:val="0070C0"/>
              </w:rPr>
              <w:t>-8.60</w:t>
            </w:r>
          </w:p>
        </w:tc>
      </w:tr>
      <w:tr w:rsidR="00D453AE" w14:paraId="21FD121B" w14:textId="77777777">
        <w:tc>
          <w:tcPr>
            <w:tcW w:w="8046" w:type="dxa"/>
            <w:tcMar>
              <w:top w:w="57" w:type="dxa"/>
              <w:bottom w:w="57" w:type="dxa"/>
            </w:tcMar>
            <w:vAlign w:val="bottom"/>
          </w:tcPr>
          <w:p w14:paraId="17038A48" w14:textId="77777777" w:rsidR="00D453AE" w:rsidRDefault="008B7159">
            <w:pPr>
              <w:spacing w:line="276" w:lineRule="auto"/>
              <w:ind w:right="-23"/>
              <w:rPr>
                <w:rFonts w:ascii="Arial" w:eastAsia="Arial" w:hAnsi="Arial" w:cs="Arial"/>
                <w:b/>
              </w:rPr>
            </w:pPr>
            <w:r>
              <w:rPr>
                <w:rFonts w:ascii="Arial" w:eastAsia="Arial" w:hAnsi="Arial" w:cs="Arial"/>
                <w:b/>
              </w:rPr>
              <w:t>Maths progress score</w:t>
            </w:r>
          </w:p>
        </w:tc>
        <w:tc>
          <w:tcPr>
            <w:tcW w:w="3573" w:type="dxa"/>
            <w:shd w:val="clear" w:color="auto" w:fill="auto"/>
            <w:tcMar>
              <w:top w:w="57" w:type="dxa"/>
              <w:bottom w:w="57" w:type="dxa"/>
            </w:tcMar>
            <w:vAlign w:val="center"/>
          </w:tcPr>
          <w:p w14:paraId="7DDCB236" w14:textId="77777777" w:rsidR="00D453AE" w:rsidRDefault="008B7159">
            <w:pPr>
              <w:ind w:left="187"/>
              <w:jc w:val="center"/>
              <w:rPr>
                <w:rFonts w:ascii="Arial" w:eastAsia="Arial" w:hAnsi="Arial" w:cs="Arial"/>
                <w:color w:val="0070C0"/>
              </w:rPr>
            </w:pPr>
            <w:r>
              <w:rPr>
                <w:rFonts w:ascii="Arial" w:eastAsia="Arial" w:hAnsi="Arial" w:cs="Arial"/>
                <w:color w:val="0070C0"/>
              </w:rPr>
              <w:t>-5.69</w:t>
            </w:r>
          </w:p>
        </w:tc>
        <w:tc>
          <w:tcPr>
            <w:tcW w:w="3798" w:type="dxa"/>
            <w:shd w:val="clear" w:color="auto" w:fill="F2F2F2"/>
            <w:tcMar>
              <w:top w:w="57" w:type="dxa"/>
              <w:bottom w:w="57" w:type="dxa"/>
            </w:tcMar>
          </w:tcPr>
          <w:p w14:paraId="16ADBB74" w14:textId="77777777" w:rsidR="00D453AE" w:rsidRDefault="008B7159">
            <w:pPr>
              <w:jc w:val="center"/>
              <w:rPr>
                <w:rFonts w:ascii="Arial" w:eastAsia="Arial" w:hAnsi="Arial" w:cs="Arial"/>
                <w:color w:val="0070C0"/>
              </w:rPr>
            </w:pPr>
            <w:r>
              <w:rPr>
                <w:rFonts w:ascii="Arial" w:eastAsia="Arial" w:hAnsi="Arial" w:cs="Arial"/>
                <w:color w:val="0070C0"/>
              </w:rPr>
              <w:t>-5.06</w:t>
            </w:r>
          </w:p>
        </w:tc>
      </w:tr>
    </w:tbl>
    <w:p w14:paraId="04AC5BCC" w14:textId="77777777" w:rsidR="00D453AE" w:rsidRDefault="00D453AE">
      <w:pPr>
        <w:rPr>
          <w:rFonts w:ascii="Arial" w:eastAsia="Arial" w:hAnsi="Arial" w:cs="Arial"/>
        </w:rPr>
      </w:pPr>
    </w:p>
    <w:tbl>
      <w:tblPr>
        <w:tblStyle w:val="a1"/>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2"/>
        <w:gridCol w:w="14555"/>
      </w:tblGrid>
      <w:tr w:rsidR="00D453AE" w14:paraId="339C272F" w14:textId="77777777">
        <w:tc>
          <w:tcPr>
            <w:tcW w:w="15417" w:type="dxa"/>
            <w:gridSpan w:val="2"/>
            <w:shd w:val="clear" w:color="auto" w:fill="CFDCE3"/>
            <w:tcMar>
              <w:top w:w="57" w:type="dxa"/>
              <w:bottom w:w="57" w:type="dxa"/>
            </w:tcMar>
          </w:tcPr>
          <w:p w14:paraId="634A473F" w14:textId="77777777" w:rsidR="00D453AE" w:rsidRDefault="008B7159">
            <w:pPr>
              <w:numPr>
                <w:ilvl w:val="0"/>
                <w:numId w:val="1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D453AE" w14:paraId="4D484E70" w14:textId="77777777">
        <w:tc>
          <w:tcPr>
            <w:tcW w:w="15417" w:type="dxa"/>
            <w:gridSpan w:val="2"/>
            <w:shd w:val="clear" w:color="auto" w:fill="auto"/>
            <w:tcMar>
              <w:top w:w="57" w:type="dxa"/>
              <w:bottom w:w="57" w:type="dxa"/>
            </w:tcMar>
          </w:tcPr>
          <w:p w14:paraId="0898141D" w14:textId="77777777" w:rsidR="00D453AE" w:rsidRDefault="00D453AE">
            <w:pPr>
              <w:pBdr>
                <w:top w:val="nil"/>
                <w:left w:val="nil"/>
                <w:bottom w:val="nil"/>
                <w:right w:val="nil"/>
                <w:between w:val="nil"/>
              </w:pBdr>
              <w:ind w:left="426"/>
              <w:rPr>
                <w:rFonts w:ascii="Arial" w:eastAsia="Arial" w:hAnsi="Arial" w:cs="Arial"/>
                <w:b/>
                <w:color w:val="000000"/>
                <w:sz w:val="16"/>
                <w:szCs w:val="16"/>
              </w:rPr>
            </w:pPr>
          </w:p>
        </w:tc>
      </w:tr>
      <w:tr w:rsidR="00D453AE" w14:paraId="1C23E687" w14:textId="77777777">
        <w:tc>
          <w:tcPr>
            <w:tcW w:w="15417" w:type="dxa"/>
            <w:gridSpan w:val="2"/>
            <w:shd w:val="clear" w:color="auto" w:fill="CFDCE3"/>
            <w:tcMar>
              <w:top w:w="57" w:type="dxa"/>
              <w:bottom w:w="57" w:type="dxa"/>
            </w:tcMar>
          </w:tcPr>
          <w:p w14:paraId="69F5F77A" w14:textId="77777777" w:rsidR="00D453AE" w:rsidRDefault="008B7159">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D453AE" w14:paraId="38B6BEBF" w14:textId="77777777">
        <w:tc>
          <w:tcPr>
            <w:tcW w:w="862" w:type="dxa"/>
            <w:tcMar>
              <w:top w:w="57" w:type="dxa"/>
              <w:bottom w:w="57" w:type="dxa"/>
            </w:tcMar>
          </w:tcPr>
          <w:p w14:paraId="284F8F67" w14:textId="77777777" w:rsidR="00D453AE" w:rsidRDefault="00D453AE">
            <w:pPr>
              <w:numPr>
                <w:ilvl w:val="0"/>
                <w:numId w:val="4"/>
              </w:numPr>
              <w:pBdr>
                <w:top w:val="nil"/>
                <w:left w:val="nil"/>
                <w:bottom w:val="nil"/>
                <w:right w:val="nil"/>
                <w:between w:val="nil"/>
              </w:pBdr>
              <w:tabs>
                <w:tab w:val="left" w:pos="75"/>
              </w:tabs>
              <w:ind w:left="426" w:hanging="335"/>
              <w:rPr>
                <w:rFonts w:ascii="Arial" w:eastAsia="Arial" w:hAnsi="Arial" w:cs="Arial"/>
                <w:b/>
                <w:color w:val="000000"/>
              </w:rPr>
            </w:pPr>
          </w:p>
        </w:tc>
        <w:tc>
          <w:tcPr>
            <w:tcW w:w="14555" w:type="dxa"/>
            <w:vAlign w:val="center"/>
          </w:tcPr>
          <w:p w14:paraId="0F3D2B67" w14:textId="77777777" w:rsidR="00D453AE" w:rsidRDefault="008B7159">
            <w:pPr>
              <w:rPr>
                <w:rFonts w:ascii="Arial" w:eastAsia="Arial" w:hAnsi="Arial" w:cs="Arial"/>
                <w:sz w:val="18"/>
                <w:szCs w:val="18"/>
              </w:rPr>
            </w:pPr>
            <w:r>
              <w:rPr>
                <w:rFonts w:ascii="Arial" w:eastAsia="Arial" w:hAnsi="Arial" w:cs="Arial"/>
                <w:sz w:val="18"/>
                <w:szCs w:val="18"/>
              </w:rPr>
              <w:t>Poor speech and language skills on entry and continuing throughout KS1 – impacting on phonics and reading, including comprehension. Wider impact across the curriculum also evident.</w:t>
            </w:r>
          </w:p>
        </w:tc>
      </w:tr>
      <w:tr w:rsidR="00D453AE" w14:paraId="3A73C48F" w14:textId="77777777">
        <w:tc>
          <w:tcPr>
            <w:tcW w:w="862" w:type="dxa"/>
            <w:tcMar>
              <w:top w:w="57" w:type="dxa"/>
              <w:bottom w:w="57" w:type="dxa"/>
            </w:tcMar>
          </w:tcPr>
          <w:p w14:paraId="55C0854B" w14:textId="77777777" w:rsidR="00D453AE" w:rsidRDefault="008B7159">
            <w:pPr>
              <w:pBdr>
                <w:top w:val="nil"/>
                <w:left w:val="nil"/>
                <w:bottom w:val="nil"/>
                <w:right w:val="nil"/>
                <w:between w:val="nil"/>
              </w:pBdr>
              <w:tabs>
                <w:tab w:val="left" w:pos="75"/>
              </w:tabs>
              <w:ind w:left="426" w:hanging="335"/>
              <w:rPr>
                <w:rFonts w:ascii="Arial" w:eastAsia="Arial" w:hAnsi="Arial" w:cs="Arial"/>
                <w:b/>
                <w:color w:val="000000"/>
              </w:rPr>
            </w:pPr>
            <w:r>
              <w:rPr>
                <w:rFonts w:ascii="Arial" w:eastAsia="Arial" w:hAnsi="Arial" w:cs="Arial"/>
                <w:b/>
                <w:color w:val="000000"/>
              </w:rPr>
              <w:lastRenderedPageBreak/>
              <w:t>B.</w:t>
            </w:r>
          </w:p>
        </w:tc>
        <w:tc>
          <w:tcPr>
            <w:tcW w:w="14555" w:type="dxa"/>
            <w:vAlign w:val="center"/>
          </w:tcPr>
          <w:p w14:paraId="55C67B44" w14:textId="77777777" w:rsidR="00D453AE" w:rsidRDefault="008B7159">
            <w:pPr>
              <w:rPr>
                <w:rFonts w:ascii="Arial" w:eastAsia="Arial" w:hAnsi="Arial" w:cs="Arial"/>
                <w:sz w:val="18"/>
                <w:szCs w:val="18"/>
              </w:rPr>
            </w:pPr>
            <w:r>
              <w:rPr>
                <w:rFonts w:ascii="Arial" w:eastAsia="Arial" w:hAnsi="Arial" w:cs="Arial"/>
                <w:sz w:val="18"/>
                <w:szCs w:val="18"/>
              </w:rPr>
              <w:t>Limited wider experiences – impacting on overall knowledge and understanding</w:t>
            </w:r>
          </w:p>
        </w:tc>
      </w:tr>
      <w:tr w:rsidR="00D453AE" w14:paraId="39C7811F" w14:textId="77777777">
        <w:tc>
          <w:tcPr>
            <w:tcW w:w="862" w:type="dxa"/>
            <w:tcMar>
              <w:top w:w="57" w:type="dxa"/>
              <w:bottom w:w="57" w:type="dxa"/>
            </w:tcMar>
          </w:tcPr>
          <w:p w14:paraId="06486829" w14:textId="77777777" w:rsidR="00D453AE" w:rsidRDefault="008B7159">
            <w:pPr>
              <w:pBdr>
                <w:top w:val="nil"/>
                <w:left w:val="nil"/>
                <w:bottom w:val="nil"/>
                <w:right w:val="nil"/>
                <w:between w:val="nil"/>
              </w:pBdr>
              <w:tabs>
                <w:tab w:val="left" w:pos="75"/>
              </w:tabs>
              <w:ind w:left="426" w:hanging="335"/>
              <w:rPr>
                <w:rFonts w:ascii="Arial" w:eastAsia="Arial" w:hAnsi="Arial" w:cs="Arial"/>
                <w:b/>
                <w:color w:val="000000"/>
              </w:rPr>
            </w:pPr>
            <w:r>
              <w:rPr>
                <w:rFonts w:ascii="Arial" w:eastAsia="Arial" w:hAnsi="Arial" w:cs="Arial"/>
                <w:b/>
                <w:color w:val="000000"/>
              </w:rPr>
              <w:t xml:space="preserve">C. </w:t>
            </w:r>
          </w:p>
        </w:tc>
        <w:tc>
          <w:tcPr>
            <w:tcW w:w="14555" w:type="dxa"/>
            <w:vAlign w:val="center"/>
          </w:tcPr>
          <w:p w14:paraId="22D0A7F1" w14:textId="77777777" w:rsidR="00D453AE" w:rsidRDefault="008B7159">
            <w:pPr>
              <w:rPr>
                <w:rFonts w:ascii="Arial" w:eastAsia="Arial" w:hAnsi="Arial" w:cs="Arial"/>
                <w:sz w:val="18"/>
                <w:szCs w:val="18"/>
                <w:highlight w:val="yellow"/>
              </w:rPr>
            </w:pPr>
            <w:r>
              <w:rPr>
                <w:rFonts w:ascii="Arial" w:eastAsia="Arial" w:hAnsi="Arial" w:cs="Arial"/>
                <w:sz w:val="18"/>
                <w:szCs w:val="18"/>
              </w:rPr>
              <w:t>Poor core skills in basic literacy in maths – evidenced on entry and a barrier to succeeding at KS1 and KS2</w:t>
            </w:r>
          </w:p>
        </w:tc>
      </w:tr>
      <w:tr w:rsidR="00D453AE" w14:paraId="70F339EF" w14:textId="77777777">
        <w:trPr>
          <w:trHeight w:val="70"/>
        </w:trPr>
        <w:tc>
          <w:tcPr>
            <w:tcW w:w="15417" w:type="dxa"/>
            <w:gridSpan w:val="2"/>
            <w:shd w:val="clear" w:color="auto" w:fill="CFDCE3"/>
            <w:tcMar>
              <w:top w:w="57" w:type="dxa"/>
              <w:bottom w:w="57" w:type="dxa"/>
            </w:tcMar>
          </w:tcPr>
          <w:p w14:paraId="35B1616C" w14:textId="77777777" w:rsidR="00D453AE" w:rsidRDefault="008B7159">
            <w:pPr>
              <w:rPr>
                <w:rFonts w:ascii="Arial" w:eastAsia="Arial" w:hAnsi="Arial" w:cs="Arial"/>
                <w:b/>
              </w:rPr>
            </w:pPr>
            <w:r>
              <w:rPr>
                <w:rFonts w:ascii="Arial" w:eastAsia="Arial" w:hAnsi="Arial" w:cs="Arial"/>
                <w:b/>
              </w:rPr>
              <w:t xml:space="preserve"> External barriers </w:t>
            </w:r>
            <w:r>
              <w:rPr>
                <w:rFonts w:ascii="Arial" w:eastAsia="Arial" w:hAnsi="Arial" w:cs="Arial"/>
                <w:i/>
              </w:rPr>
              <w:t>(issues which also require action outside school, such as low attendance rates)</w:t>
            </w:r>
          </w:p>
        </w:tc>
      </w:tr>
      <w:tr w:rsidR="00D453AE" w14:paraId="290AB120" w14:textId="77777777">
        <w:trPr>
          <w:trHeight w:val="70"/>
        </w:trPr>
        <w:tc>
          <w:tcPr>
            <w:tcW w:w="862" w:type="dxa"/>
            <w:tcMar>
              <w:top w:w="57" w:type="dxa"/>
              <w:bottom w:w="57" w:type="dxa"/>
            </w:tcMar>
          </w:tcPr>
          <w:p w14:paraId="3E026D87" w14:textId="77777777" w:rsidR="00D453AE" w:rsidRDefault="008B7159">
            <w:pPr>
              <w:tabs>
                <w:tab w:val="left" w:pos="171"/>
                <w:tab w:val="left" w:pos="426"/>
              </w:tabs>
              <w:ind w:left="426" w:hanging="299"/>
              <w:rPr>
                <w:rFonts w:ascii="Arial" w:eastAsia="Arial" w:hAnsi="Arial" w:cs="Arial"/>
                <w:b/>
              </w:rPr>
            </w:pPr>
            <w:r>
              <w:rPr>
                <w:rFonts w:ascii="Arial" w:eastAsia="Arial" w:hAnsi="Arial" w:cs="Arial"/>
                <w:b/>
              </w:rPr>
              <w:t>D.</w:t>
            </w:r>
          </w:p>
        </w:tc>
        <w:tc>
          <w:tcPr>
            <w:tcW w:w="14555" w:type="dxa"/>
            <w:vAlign w:val="center"/>
          </w:tcPr>
          <w:p w14:paraId="7E309680" w14:textId="77777777" w:rsidR="00D453AE" w:rsidRDefault="008B7159">
            <w:pPr>
              <w:rPr>
                <w:rFonts w:ascii="Arial" w:eastAsia="Arial" w:hAnsi="Arial" w:cs="Arial"/>
                <w:sz w:val="18"/>
                <w:szCs w:val="18"/>
              </w:rPr>
            </w:pPr>
            <w:r>
              <w:rPr>
                <w:rFonts w:ascii="Arial" w:eastAsia="Arial" w:hAnsi="Arial" w:cs="Arial"/>
                <w:sz w:val="18"/>
                <w:szCs w:val="18"/>
              </w:rPr>
              <w:t xml:space="preserve">Deprivation – impacting on basics such as access to food and utility services </w:t>
            </w:r>
            <w:proofErr w:type="gramStart"/>
            <w:r>
              <w:rPr>
                <w:rFonts w:ascii="Arial" w:eastAsia="Arial" w:hAnsi="Arial" w:cs="Arial"/>
                <w:sz w:val="18"/>
                <w:szCs w:val="18"/>
              </w:rPr>
              <w:t>and also</w:t>
            </w:r>
            <w:proofErr w:type="gramEnd"/>
            <w:r>
              <w:rPr>
                <w:rFonts w:ascii="Arial" w:eastAsia="Arial" w:hAnsi="Arial" w:cs="Arial"/>
                <w:sz w:val="18"/>
                <w:szCs w:val="18"/>
              </w:rPr>
              <w:t xml:space="preserve"> experiential learning and access to resources to support learning and engagement outside of school</w:t>
            </w:r>
          </w:p>
        </w:tc>
      </w:tr>
      <w:tr w:rsidR="00D453AE" w14:paraId="61CE8ADC" w14:textId="77777777">
        <w:trPr>
          <w:trHeight w:val="70"/>
        </w:trPr>
        <w:tc>
          <w:tcPr>
            <w:tcW w:w="862" w:type="dxa"/>
            <w:tcMar>
              <w:top w:w="57" w:type="dxa"/>
              <w:bottom w:w="57" w:type="dxa"/>
            </w:tcMar>
          </w:tcPr>
          <w:p w14:paraId="1A39DF96" w14:textId="77777777" w:rsidR="00D453AE" w:rsidRDefault="008B7159">
            <w:pPr>
              <w:tabs>
                <w:tab w:val="left" w:pos="171"/>
                <w:tab w:val="left" w:pos="426"/>
              </w:tabs>
              <w:ind w:left="426" w:hanging="299"/>
              <w:rPr>
                <w:rFonts w:ascii="Arial" w:eastAsia="Arial" w:hAnsi="Arial" w:cs="Arial"/>
                <w:b/>
              </w:rPr>
            </w:pPr>
            <w:r>
              <w:rPr>
                <w:rFonts w:ascii="Arial" w:eastAsia="Arial" w:hAnsi="Arial" w:cs="Arial"/>
                <w:b/>
              </w:rPr>
              <w:t>E.</w:t>
            </w:r>
          </w:p>
        </w:tc>
        <w:tc>
          <w:tcPr>
            <w:tcW w:w="14555" w:type="dxa"/>
            <w:vAlign w:val="center"/>
          </w:tcPr>
          <w:p w14:paraId="3943317E" w14:textId="77777777" w:rsidR="00D453AE" w:rsidRDefault="008B7159">
            <w:pPr>
              <w:rPr>
                <w:rFonts w:ascii="Arial" w:eastAsia="Arial" w:hAnsi="Arial" w:cs="Arial"/>
                <w:sz w:val="18"/>
                <w:szCs w:val="18"/>
              </w:rPr>
            </w:pPr>
            <w:r>
              <w:rPr>
                <w:rFonts w:ascii="Arial" w:eastAsia="Arial" w:hAnsi="Arial" w:cs="Arial"/>
                <w:sz w:val="18"/>
                <w:szCs w:val="18"/>
              </w:rPr>
              <w:t>Access to Early Help and engagement with services prior to children becoming school age – and continuing throughout school</w:t>
            </w:r>
          </w:p>
        </w:tc>
      </w:tr>
      <w:tr w:rsidR="00D453AE" w14:paraId="7248F4BF" w14:textId="77777777">
        <w:trPr>
          <w:trHeight w:val="70"/>
        </w:trPr>
        <w:tc>
          <w:tcPr>
            <w:tcW w:w="862" w:type="dxa"/>
            <w:tcMar>
              <w:top w:w="57" w:type="dxa"/>
              <w:bottom w:w="57" w:type="dxa"/>
            </w:tcMar>
          </w:tcPr>
          <w:p w14:paraId="4BB1FCD4" w14:textId="77777777" w:rsidR="00D453AE" w:rsidRDefault="008B7159">
            <w:pPr>
              <w:tabs>
                <w:tab w:val="left" w:pos="171"/>
                <w:tab w:val="left" w:pos="426"/>
              </w:tabs>
              <w:ind w:left="426" w:hanging="299"/>
              <w:rPr>
                <w:rFonts w:ascii="Arial" w:eastAsia="Arial" w:hAnsi="Arial" w:cs="Arial"/>
                <w:b/>
              </w:rPr>
            </w:pPr>
            <w:r>
              <w:rPr>
                <w:rFonts w:ascii="Arial" w:eastAsia="Arial" w:hAnsi="Arial" w:cs="Arial"/>
                <w:b/>
              </w:rPr>
              <w:t>F.</w:t>
            </w:r>
          </w:p>
        </w:tc>
        <w:tc>
          <w:tcPr>
            <w:tcW w:w="14555" w:type="dxa"/>
            <w:vAlign w:val="center"/>
          </w:tcPr>
          <w:p w14:paraId="063D21DE" w14:textId="77777777" w:rsidR="00D453AE" w:rsidRDefault="008B7159">
            <w:pPr>
              <w:rPr>
                <w:rFonts w:ascii="Arial" w:eastAsia="Arial" w:hAnsi="Arial" w:cs="Arial"/>
                <w:sz w:val="18"/>
                <w:szCs w:val="18"/>
              </w:rPr>
            </w:pPr>
            <w:r>
              <w:rPr>
                <w:rFonts w:ascii="Arial" w:eastAsia="Arial" w:hAnsi="Arial" w:cs="Arial"/>
                <w:sz w:val="18"/>
                <w:szCs w:val="18"/>
              </w:rPr>
              <w:t>Attendance – school attendance and attendance at appointments with wider services</w:t>
            </w:r>
          </w:p>
        </w:tc>
      </w:tr>
    </w:tbl>
    <w:p w14:paraId="73E23EF1" w14:textId="77777777" w:rsidR="00D453AE" w:rsidRDefault="00D453AE">
      <w:pPr>
        <w:rPr>
          <w:rFonts w:ascii="Arial" w:eastAsia="Arial" w:hAnsi="Arial" w:cs="Arial"/>
        </w:rPr>
      </w:pPr>
    </w:p>
    <w:tbl>
      <w:tblPr>
        <w:tblStyle w:val="a2"/>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415"/>
        <w:gridCol w:w="9214"/>
      </w:tblGrid>
      <w:tr w:rsidR="00D453AE" w14:paraId="0A005429" w14:textId="77777777">
        <w:tc>
          <w:tcPr>
            <w:tcW w:w="15446" w:type="dxa"/>
            <w:gridSpan w:val="3"/>
            <w:shd w:val="clear" w:color="auto" w:fill="CFDCE3"/>
            <w:tcMar>
              <w:top w:w="57" w:type="dxa"/>
              <w:bottom w:w="57" w:type="dxa"/>
            </w:tcMar>
          </w:tcPr>
          <w:p w14:paraId="4995919F" w14:textId="77777777" w:rsidR="00D453AE" w:rsidRDefault="008B7159">
            <w:pPr>
              <w:numPr>
                <w:ilvl w:val="0"/>
                <w:numId w:val="1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Outcomes </w:t>
            </w:r>
          </w:p>
        </w:tc>
      </w:tr>
      <w:tr w:rsidR="00D453AE" w14:paraId="4549E2B1" w14:textId="77777777">
        <w:tc>
          <w:tcPr>
            <w:tcW w:w="817" w:type="dxa"/>
            <w:tcMar>
              <w:top w:w="57" w:type="dxa"/>
              <w:bottom w:w="57" w:type="dxa"/>
            </w:tcMar>
          </w:tcPr>
          <w:p w14:paraId="49A962BD" w14:textId="77777777" w:rsidR="00D453AE" w:rsidRDefault="00D453AE">
            <w:pPr>
              <w:jc w:val="both"/>
              <w:rPr>
                <w:rFonts w:ascii="Arial" w:eastAsia="Arial" w:hAnsi="Arial" w:cs="Arial"/>
              </w:rPr>
            </w:pPr>
          </w:p>
        </w:tc>
        <w:tc>
          <w:tcPr>
            <w:tcW w:w="5415" w:type="dxa"/>
            <w:tcMar>
              <w:top w:w="57" w:type="dxa"/>
              <w:bottom w:w="57" w:type="dxa"/>
            </w:tcMar>
            <w:vAlign w:val="center"/>
          </w:tcPr>
          <w:p w14:paraId="023DCF32" w14:textId="77777777" w:rsidR="00D453AE" w:rsidRDefault="008B7159">
            <w:pPr>
              <w:rPr>
                <w:rFonts w:ascii="Arial" w:eastAsia="Arial" w:hAnsi="Arial" w:cs="Arial"/>
                <w:i/>
              </w:rPr>
            </w:pPr>
            <w:r>
              <w:rPr>
                <w:rFonts w:ascii="Arial" w:eastAsia="Arial" w:hAnsi="Arial" w:cs="Arial"/>
                <w:i/>
              </w:rPr>
              <w:t>Desired outcomes and how they will be measured</w:t>
            </w:r>
          </w:p>
        </w:tc>
        <w:tc>
          <w:tcPr>
            <w:tcW w:w="9214" w:type="dxa"/>
            <w:vAlign w:val="center"/>
          </w:tcPr>
          <w:p w14:paraId="18425F2C" w14:textId="77777777" w:rsidR="00D453AE" w:rsidRDefault="008B7159">
            <w:pPr>
              <w:rPr>
                <w:rFonts w:ascii="Arial" w:eastAsia="Arial" w:hAnsi="Arial" w:cs="Arial"/>
                <w:i/>
              </w:rPr>
            </w:pPr>
            <w:r>
              <w:rPr>
                <w:rFonts w:ascii="Arial" w:eastAsia="Arial" w:hAnsi="Arial" w:cs="Arial"/>
                <w:i/>
              </w:rPr>
              <w:t xml:space="preserve">Success criteria </w:t>
            </w:r>
          </w:p>
        </w:tc>
      </w:tr>
      <w:tr w:rsidR="00D453AE" w14:paraId="7CBC5354" w14:textId="77777777">
        <w:trPr>
          <w:trHeight w:val="1298"/>
        </w:trPr>
        <w:tc>
          <w:tcPr>
            <w:tcW w:w="817" w:type="dxa"/>
            <w:tcMar>
              <w:top w:w="57" w:type="dxa"/>
              <w:bottom w:w="57" w:type="dxa"/>
            </w:tcMar>
          </w:tcPr>
          <w:p w14:paraId="3E8A8AA0" w14:textId="77777777" w:rsidR="00D453AE" w:rsidRDefault="00D453AE">
            <w:pPr>
              <w:numPr>
                <w:ilvl w:val="0"/>
                <w:numId w:val="5"/>
              </w:numPr>
              <w:pBdr>
                <w:top w:val="nil"/>
                <w:left w:val="nil"/>
                <w:bottom w:val="nil"/>
                <w:right w:val="nil"/>
                <w:between w:val="nil"/>
              </w:pBdr>
              <w:tabs>
                <w:tab w:val="left" w:pos="142"/>
              </w:tabs>
              <w:ind w:left="426"/>
              <w:jc w:val="both"/>
              <w:rPr>
                <w:rFonts w:ascii="Arial" w:eastAsia="Arial" w:hAnsi="Arial" w:cs="Arial"/>
                <w:b/>
                <w:color w:val="000000"/>
              </w:rPr>
            </w:pPr>
          </w:p>
        </w:tc>
        <w:tc>
          <w:tcPr>
            <w:tcW w:w="5415" w:type="dxa"/>
            <w:tcMar>
              <w:top w:w="57" w:type="dxa"/>
              <w:bottom w:w="57" w:type="dxa"/>
            </w:tcMar>
          </w:tcPr>
          <w:p w14:paraId="63F4EC4C" w14:textId="77777777" w:rsidR="00D453AE" w:rsidRDefault="008B7159">
            <w:pPr>
              <w:rPr>
                <w:rFonts w:ascii="Arial" w:eastAsia="Arial" w:hAnsi="Arial" w:cs="Arial"/>
                <w:color w:val="0070C0"/>
                <w:sz w:val="18"/>
                <w:szCs w:val="18"/>
              </w:rPr>
            </w:pPr>
            <w:r>
              <w:rPr>
                <w:rFonts w:ascii="Arial" w:eastAsia="Arial" w:hAnsi="Arial" w:cs="Arial"/>
                <w:color w:val="0070C0"/>
                <w:sz w:val="18"/>
                <w:szCs w:val="18"/>
              </w:rPr>
              <w:t>Narrow the gap between disadvantaged and non-disadvantaged learners achieving the expected outcomes across all key phases – GLD (S&amp;L, Reading), PSC, KS1 reading</w:t>
            </w:r>
          </w:p>
        </w:tc>
        <w:tc>
          <w:tcPr>
            <w:tcW w:w="9214" w:type="dxa"/>
          </w:tcPr>
          <w:p w14:paraId="461A0716" w14:textId="77777777" w:rsidR="00D453AE" w:rsidRDefault="008B7159">
            <w:pPr>
              <w:rPr>
                <w:rFonts w:ascii="Arial" w:eastAsia="Arial" w:hAnsi="Arial" w:cs="Arial"/>
                <w:sz w:val="18"/>
                <w:szCs w:val="18"/>
              </w:rPr>
            </w:pPr>
            <w:r>
              <w:rPr>
                <w:rFonts w:ascii="Arial" w:eastAsia="Arial" w:hAnsi="Arial" w:cs="Arial"/>
                <w:sz w:val="18"/>
                <w:szCs w:val="18"/>
              </w:rPr>
              <w:t xml:space="preserve">The in-school gap between disadvantaged and non-disadvantaged will be narrowed through the effective use of targeted support and intervention. </w:t>
            </w:r>
          </w:p>
          <w:p w14:paraId="6F8EAAE9" w14:textId="77777777" w:rsidR="00D453AE" w:rsidRDefault="00D453AE">
            <w:pPr>
              <w:rPr>
                <w:rFonts w:ascii="Arial" w:eastAsia="Arial" w:hAnsi="Arial" w:cs="Arial"/>
                <w:sz w:val="18"/>
                <w:szCs w:val="18"/>
              </w:rPr>
            </w:pPr>
          </w:p>
          <w:p w14:paraId="4F3F9744" w14:textId="77777777" w:rsidR="00D453AE" w:rsidRDefault="008B7159">
            <w:pPr>
              <w:rPr>
                <w:rFonts w:ascii="Arial" w:eastAsia="Arial" w:hAnsi="Arial" w:cs="Arial"/>
                <w:sz w:val="18"/>
                <w:szCs w:val="18"/>
              </w:rPr>
            </w:pPr>
            <w:r>
              <w:rPr>
                <w:rFonts w:ascii="Arial" w:eastAsia="Arial" w:hAnsi="Arial" w:cs="Arial"/>
                <w:sz w:val="18"/>
                <w:szCs w:val="18"/>
              </w:rPr>
              <w:t xml:space="preserve"> </w:t>
            </w:r>
          </w:p>
          <w:p w14:paraId="559AF7D3" w14:textId="77777777" w:rsidR="00D453AE" w:rsidRDefault="00D453AE">
            <w:pPr>
              <w:rPr>
                <w:rFonts w:ascii="Arial" w:eastAsia="Arial" w:hAnsi="Arial" w:cs="Arial"/>
                <w:sz w:val="18"/>
                <w:szCs w:val="18"/>
              </w:rPr>
            </w:pPr>
          </w:p>
          <w:p w14:paraId="3522379D" w14:textId="77777777" w:rsidR="00D453AE" w:rsidRDefault="00D453AE">
            <w:pPr>
              <w:rPr>
                <w:rFonts w:ascii="Arial" w:eastAsia="Arial" w:hAnsi="Arial" w:cs="Arial"/>
                <w:sz w:val="18"/>
                <w:szCs w:val="18"/>
              </w:rPr>
            </w:pPr>
          </w:p>
        </w:tc>
      </w:tr>
      <w:tr w:rsidR="00D453AE" w14:paraId="3FEBB80C" w14:textId="77777777">
        <w:tc>
          <w:tcPr>
            <w:tcW w:w="817" w:type="dxa"/>
            <w:tcMar>
              <w:top w:w="57" w:type="dxa"/>
              <w:bottom w:w="57" w:type="dxa"/>
            </w:tcMar>
          </w:tcPr>
          <w:p w14:paraId="5FD5C0CA" w14:textId="77777777" w:rsidR="00D453AE" w:rsidRDefault="00D453AE">
            <w:pPr>
              <w:numPr>
                <w:ilvl w:val="0"/>
                <w:numId w:val="5"/>
              </w:numPr>
              <w:pBdr>
                <w:top w:val="nil"/>
                <w:left w:val="nil"/>
                <w:bottom w:val="nil"/>
                <w:right w:val="nil"/>
                <w:between w:val="nil"/>
              </w:pBdr>
              <w:tabs>
                <w:tab w:val="left" w:pos="142"/>
              </w:tabs>
              <w:ind w:left="426"/>
              <w:jc w:val="both"/>
              <w:rPr>
                <w:rFonts w:ascii="Arial" w:eastAsia="Arial" w:hAnsi="Arial" w:cs="Arial"/>
                <w:b/>
                <w:color w:val="000000"/>
              </w:rPr>
            </w:pPr>
          </w:p>
        </w:tc>
        <w:tc>
          <w:tcPr>
            <w:tcW w:w="5415" w:type="dxa"/>
            <w:tcMar>
              <w:top w:w="57" w:type="dxa"/>
              <w:bottom w:w="57" w:type="dxa"/>
            </w:tcMar>
          </w:tcPr>
          <w:p w14:paraId="2651E837" w14:textId="77777777" w:rsidR="00D453AE" w:rsidRDefault="008B7159">
            <w:pPr>
              <w:rPr>
                <w:rFonts w:ascii="Arial" w:eastAsia="Arial" w:hAnsi="Arial" w:cs="Arial"/>
                <w:color w:val="0070C0"/>
                <w:sz w:val="18"/>
                <w:szCs w:val="18"/>
              </w:rPr>
            </w:pPr>
            <w:r>
              <w:rPr>
                <w:rFonts w:ascii="Arial" w:eastAsia="Arial" w:hAnsi="Arial" w:cs="Arial"/>
                <w:color w:val="0070C0"/>
                <w:sz w:val="18"/>
                <w:szCs w:val="18"/>
              </w:rPr>
              <w:t>Children to be immersed in experiential opportunities – data to be recorded in school for participation</w:t>
            </w:r>
          </w:p>
        </w:tc>
        <w:tc>
          <w:tcPr>
            <w:tcW w:w="9214" w:type="dxa"/>
          </w:tcPr>
          <w:p w14:paraId="2F464FDC" w14:textId="77777777" w:rsidR="00D453AE" w:rsidRDefault="008B7159">
            <w:pPr>
              <w:rPr>
                <w:rFonts w:ascii="Arial" w:eastAsia="Arial" w:hAnsi="Arial" w:cs="Arial"/>
                <w:sz w:val="18"/>
                <w:szCs w:val="18"/>
              </w:rPr>
            </w:pPr>
            <w:r>
              <w:rPr>
                <w:rFonts w:ascii="Arial" w:eastAsia="Arial" w:hAnsi="Arial" w:cs="Arial"/>
                <w:sz w:val="18"/>
                <w:szCs w:val="18"/>
              </w:rPr>
              <w:t>All children to be immersed in experiential learning opportunities – with a minimum of 6 per year. The opportunities will be varied.</w:t>
            </w:r>
          </w:p>
          <w:p w14:paraId="37728882" w14:textId="77777777" w:rsidR="00D453AE" w:rsidRDefault="008B7159">
            <w:pPr>
              <w:rPr>
                <w:rFonts w:ascii="Arial" w:eastAsia="Arial" w:hAnsi="Arial" w:cs="Arial"/>
                <w:sz w:val="18"/>
                <w:szCs w:val="18"/>
              </w:rPr>
            </w:pPr>
            <w:r>
              <w:rPr>
                <w:rFonts w:ascii="Arial" w:eastAsia="Arial" w:hAnsi="Arial" w:cs="Arial"/>
                <w:sz w:val="18"/>
                <w:szCs w:val="18"/>
              </w:rPr>
              <w:t xml:space="preserve">The children </w:t>
            </w:r>
            <w:proofErr w:type="gramStart"/>
            <w:r>
              <w:rPr>
                <w:rFonts w:ascii="Arial" w:eastAsia="Arial" w:hAnsi="Arial" w:cs="Arial"/>
                <w:sz w:val="18"/>
                <w:szCs w:val="18"/>
              </w:rPr>
              <w:t>are able to</w:t>
            </w:r>
            <w:proofErr w:type="gramEnd"/>
            <w:r>
              <w:rPr>
                <w:rFonts w:ascii="Arial" w:eastAsia="Arial" w:hAnsi="Arial" w:cs="Arial"/>
                <w:sz w:val="18"/>
                <w:szCs w:val="18"/>
              </w:rPr>
              <w:t xml:space="preserve"> draw upon these experiences to directly impact on learning outcomes – measured against the intent and outcomes via teacher assessment</w:t>
            </w:r>
          </w:p>
        </w:tc>
      </w:tr>
      <w:tr w:rsidR="00D453AE" w14:paraId="093CF704" w14:textId="77777777">
        <w:tc>
          <w:tcPr>
            <w:tcW w:w="817" w:type="dxa"/>
            <w:tcMar>
              <w:top w:w="57" w:type="dxa"/>
              <w:bottom w:w="57" w:type="dxa"/>
            </w:tcMar>
          </w:tcPr>
          <w:p w14:paraId="51006F83" w14:textId="77777777" w:rsidR="00D453AE" w:rsidRDefault="00D453AE">
            <w:pPr>
              <w:numPr>
                <w:ilvl w:val="0"/>
                <w:numId w:val="5"/>
              </w:numPr>
              <w:pBdr>
                <w:top w:val="nil"/>
                <w:left w:val="nil"/>
                <w:bottom w:val="nil"/>
                <w:right w:val="nil"/>
                <w:between w:val="nil"/>
              </w:pBdr>
              <w:tabs>
                <w:tab w:val="left" w:pos="142"/>
              </w:tabs>
              <w:ind w:left="426"/>
              <w:jc w:val="both"/>
              <w:rPr>
                <w:rFonts w:ascii="Arial" w:eastAsia="Arial" w:hAnsi="Arial" w:cs="Arial"/>
                <w:b/>
                <w:color w:val="000000"/>
              </w:rPr>
            </w:pPr>
          </w:p>
        </w:tc>
        <w:tc>
          <w:tcPr>
            <w:tcW w:w="5415" w:type="dxa"/>
            <w:tcMar>
              <w:top w:w="57" w:type="dxa"/>
              <w:bottom w:w="57" w:type="dxa"/>
            </w:tcMar>
          </w:tcPr>
          <w:p w14:paraId="18C2D58D" w14:textId="77777777" w:rsidR="00D453AE" w:rsidRDefault="008B7159">
            <w:pPr>
              <w:rPr>
                <w:rFonts w:ascii="Arial" w:eastAsia="Arial" w:hAnsi="Arial" w:cs="Arial"/>
                <w:color w:val="0070C0"/>
                <w:sz w:val="18"/>
                <w:szCs w:val="18"/>
              </w:rPr>
            </w:pPr>
            <w:r>
              <w:rPr>
                <w:rFonts w:ascii="Arial" w:eastAsia="Arial" w:hAnsi="Arial" w:cs="Arial"/>
                <w:color w:val="0070C0"/>
                <w:sz w:val="18"/>
                <w:szCs w:val="18"/>
              </w:rPr>
              <w:t xml:space="preserve">% </w:t>
            </w:r>
            <w:proofErr w:type="gramStart"/>
            <w:r>
              <w:rPr>
                <w:rFonts w:ascii="Arial" w:eastAsia="Arial" w:hAnsi="Arial" w:cs="Arial"/>
                <w:color w:val="0070C0"/>
                <w:sz w:val="18"/>
                <w:szCs w:val="18"/>
              </w:rPr>
              <w:t>of</w:t>
            </w:r>
            <w:proofErr w:type="gramEnd"/>
            <w:r>
              <w:rPr>
                <w:rFonts w:ascii="Arial" w:eastAsia="Arial" w:hAnsi="Arial" w:cs="Arial"/>
                <w:color w:val="0070C0"/>
                <w:sz w:val="18"/>
                <w:szCs w:val="18"/>
              </w:rPr>
              <w:t xml:space="preserve"> children attaining ARE in all subjects, including combined is improved so that the gap between the disadvantaged and non-disadvantaged in school is narrowed and so that the overall differences between school and NA is narrowed</w:t>
            </w:r>
          </w:p>
        </w:tc>
        <w:tc>
          <w:tcPr>
            <w:tcW w:w="9214" w:type="dxa"/>
          </w:tcPr>
          <w:p w14:paraId="0587375A" w14:textId="77777777" w:rsidR="00D453AE" w:rsidRDefault="008B7159">
            <w:pPr>
              <w:rPr>
                <w:rFonts w:ascii="Arial" w:eastAsia="Arial" w:hAnsi="Arial" w:cs="Arial"/>
                <w:sz w:val="18"/>
                <w:szCs w:val="18"/>
              </w:rPr>
            </w:pPr>
            <w:r>
              <w:rPr>
                <w:rFonts w:ascii="Arial" w:eastAsia="Arial" w:hAnsi="Arial" w:cs="Arial"/>
                <w:sz w:val="18"/>
                <w:szCs w:val="18"/>
              </w:rPr>
              <w:t>Progress and attainment data reflects a narrowed gap between disadvantaged and non-disadvantaged in school</w:t>
            </w:r>
          </w:p>
          <w:p w14:paraId="2F6322DB" w14:textId="77777777" w:rsidR="00D453AE" w:rsidRDefault="008B7159">
            <w:pPr>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of</w:t>
            </w:r>
            <w:proofErr w:type="gramEnd"/>
            <w:r>
              <w:rPr>
                <w:rFonts w:ascii="Arial" w:eastAsia="Arial" w:hAnsi="Arial" w:cs="Arial"/>
                <w:sz w:val="18"/>
                <w:szCs w:val="18"/>
              </w:rPr>
              <w:t xml:space="preserve"> children achieving ARE in all areas improves</w:t>
            </w:r>
          </w:p>
        </w:tc>
      </w:tr>
      <w:tr w:rsidR="00D453AE" w14:paraId="13F14FE3" w14:textId="77777777">
        <w:trPr>
          <w:trHeight w:val="591"/>
        </w:trPr>
        <w:tc>
          <w:tcPr>
            <w:tcW w:w="817" w:type="dxa"/>
            <w:tcMar>
              <w:top w:w="57" w:type="dxa"/>
              <w:bottom w:w="57" w:type="dxa"/>
            </w:tcMar>
          </w:tcPr>
          <w:p w14:paraId="02DD0490" w14:textId="77777777" w:rsidR="00D453AE" w:rsidRDefault="00D453AE">
            <w:pPr>
              <w:numPr>
                <w:ilvl w:val="0"/>
                <w:numId w:val="5"/>
              </w:numPr>
              <w:pBdr>
                <w:top w:val="nil"/>
                <w:left w:val="nil"/>
                <w:bottom w:val="nil"/>
                <w:right w:val="nil"/>
                <w:between w:val="nil"/>
              </w:pBdr>
              <w:tabs>
                <w:tab w:val="left" w:pos="142"/>
              </w:tabs>
              <w:ind w:left="426"/>
              <w:jc w:val="both"/>
              <w:rPr>
                <w:rFonts w:ascii="Arial" w:eastAsia="Arial" w:hAnsi="Arial" w:cs="Arial"/>
                <w:b/>
                <w:color w:val="000000"/>
              </w:rPr>
            </w:pPr>
          </w:p>
        </w:tc>
        <w:tc>
          <w:tcPr>
            <w:tcW w:w="5415" w:type="dxa"/>
            <w:tcMar>
              <w:top w:w="57" w:type="dxa"/>
              <w:bottom w:w="57" w:type="dxa"/>
            </w:tcMar>
          </w:tcPr>
          <w:p w14:paraId="7404ACF3" w14:textId="77777777" w:rsidR="00D453AE" w:rsidRDefault="008B7159">
            <w:pPr>
              <w:rPr>
                <w:rFonts w:ascii="Arial" w:eastAsia="Arial" w:hAnsi="Arial" w:cs="Arial"/>
                <w:color w:val="0070C0"/>
                <w:sz w:val="18"/>
                <w:szCs w:val="18"/>
              </w:rPr>
            </w:pPr>
            <w:r>
              <w:rPr>
                <w:rFonts w:ascii="Arial" w:eastAsia="Arial" w:hAnsi="Arial" w:cs="Arial"/>
                <w:color w:val="0070C0"/>
                <w:sz w:val="18"/>
                <w:szCs w:val="18"/>
              </w:rPr>
              <w:t xml:space="preserve">The school supports children and families with access to both basics </w:t>
            </w:r>
            <w:proofErr w:type="gramStart"/>
            <w:r>
              <w:rPr>
                <w:rFonts w:ascii="Arial" w:eastAsia="Arial" w:hAnsi="Arial" w:cs="Arial"/>
                <w:color w:val="0070C0"/>
                <w:sz w:val="18"/>
                <w:szCs w:val="18"/>
              </w:rPr>
              <w:t>and also</w:t>
            </w:r>
            <w:proofErr w:type="gramEnd"/>
            <w:r>
              <w:rPr>
                <w:rFonts w:ascii="Arial" w:eastAsia="Arial" w:hAnsi="Arial" w:cs="Arial"/>
                <w:color w:val="0070C0"/>
                <w:sz w:val="18"/>
                <w:szCs w:val="18"/>
              </w:rPr>
              <w:t xml:space="preserve"> desirables such as technology and resources so that learning can be a priority in school. The school develops sustainable links with services to support and reduce deprivation. </w:t>
            </w:r>
          </w:p>
        </w:tc>
        <w:tc>
          <w:tcPr>
            <w:tcW w:w="9214" w:type="dxa"/>
          </w:tcPr>
          <w:p w14:paraId="726BDFA9" w14:textId="77777777" w:rsidR="00D453AE" w:rsidRDefault="008B7159">
            <w:pPr>
              <w:tabs>
                <w:tab w:val="left" w:pos="990"/>
              </w:tabs>
              <w:rPr>
                <w:rFonts w:ascii="Arial" w:eastAsia="Arial" w:hAnsi="Arial" w:cs="Arial"/>
                <w:sz w:val="18"/>
                <w:szCs w:val="18"/>
              </w:rPr>
            </w:pPr>
            <w:r>
              <w:rPr>
                <w:rFonts w:ascii="Arial" w:eastAsia="Arial" w:hAnsi="Arial" w:cs="Arial"/>
                <w:sz w:val="18"/>
                <w:szCs w:val="18"/>
              </w:rPr>
              <w:t>All children and families have sufficient access to food – provided through weekly food bags and vouchers as needed</w:t>
            </w:r>
          </w:p>
          <w:p w14:paraId="2F705134" w14:textId="77777777" w:rsidR="00D453AE" w:rsidRDefault="00D453AE">
            <w:pPr>
              <w:tabs>
                <w:tab w:val="left" w:pos="990"/>
              </w:tabs>
              <w:rPr>
                <w:rFonts w:ascii="Arial" w:eastAsia="Arial" w:hAnsi="Arial" w:cs="Arial"/>
                <w:sz w:val="18"/>
                <w:szCs w:val="18"/>
              </w:rPr>
            </w:pPr>
          </w:p>
          <w:p w14:paraId="02E806A5" w14:textId="77777777" w:rsidR="00D453AE" w:rsidRDefault="008B7159">
            <w:pPr>
              <w:tabs>
                <w:tab w:val="left" w:pos="990"/>
              </w:tabs>
              <w:rPr>
                <w:rFonts w:ascii="Arial" w:eastAsia="Arial" w:hAnsi="Arial" w:cs="Arial"/>
                <w:sz w:val="18"/>
                <w:szCs w:val="18"/>
              </w:rPr>
            </w:pPr>
            <w:r>
              <w:rPr>
                <w:rFonts w:ascii="Arial" w:eastAsia="Arial" w:hAnsi="Arial" w:cs="Arial"/>
                <w:sz w:val="18"/>
                <w:szCs w:val="18"/>
              </w:rPr>
              <w:t>All children have fair opportunities to access technology and resources outside of school hours</w:t>
            </w:r>
          </w:p>
          <w:p w14:paraId="1A5397C0" w14:textId="77777777" w:rsidR="00D453AE" w:rsidRDefault="00D453AE">
            <w:pPr>
              <w:tabs>
                <w:tab w:val="left" w:pos="990"/>
              </w:tabs>
              <w:rPr>
                <w:rFonts w:ascii="Arial" w:eastAsia="Arial" w:hAnsi="Arial" w:cs="Arial"/>
                <w:sz w:val="18"/>
                <w:szCs w:val="18"/>
              </w:rPr>
            </w:pPr>
          </w:p>
        </w:tc>
      </w:tr>
      <w:tr w:rsidR="00D453AE" w14:paraId="1CE4153B" w14:textId="77777777">
        <w:trPr>
          <w:trHeight w:val="591"/>
        </w:trPr>
        <w:tc>
          <w:tcPr>
            <w:tcW w:w="817" w:type="dxa"/>
            <w:tcMar>
              <w:top w:w="57" w:type="dxa"/>
              <w:bottom w:w="57" w:type="dxa"/>
            </w:tcMar>
          </w:tcPr>
          <w:p w14:paraId="2B92653F" w14:textId="77777777" w:rsidR="00D453AE" w:rsidRDefault="00D453AE">
            <w:pPr>
              <w:numPr>
                <w:ilvl w:val="0"/>
                <w:numId w:val="5"/>
              </w:numPr>
              <w:pBdr>
                <w:top w:val="nil"/>
                <w:left w:val="nil"/>
                <w:bottom w:val="nil"/>
                <w:right w:val="nil"/>
                <w:between w:val="nil"/>
              </w:pBdr>
              <w:tabs>
                <w:tab w:val="left" w:pos="142"/>
              </w:tabs>
              <w:ind w:left="426"/>
              <w:jc w:val="both"/>
              <w:rPr>
                <w:rFonts w:ascii="Arial" w:eastAsia="Arial" w:hAnsi="Arial" w:cs="Arial"/>
                <w:b/>
                <w:color w:val="000000"/>
              </w:rPr>
            </w:pPr>
          </w:p>
        </w:tc>
        <w:tc>
          <w:tcPr>
            <w:tcW w:w="5415" w:type="dxa"/>
            <w:tcMar>
              <w:top w:w="57" w:type="dxa"/>
              <w:bottom w:w="57" w:type="dxa"/>
            </w:tcMar>
          </w:tcPr>
          <w:p w14:paraId="2A42FB0E" w14:textId="77777777" w:rsidR="00D453AE" w:rsidRDefault="008B7159">
            <w:pPr>
              <w:rPr>
                <w:rFonts w:ascii="Arial" w:eastAsia="Arial" w:hAnsi="Arial" w:cs="Arial"/>
                <w:color w:val="0070C0"/>
                <w:sz w:val="18"/>
                <w:szCs w:val="18"/>
              </w:rPr>
            </w:pPr>
            <w:r>
              <w:rPr>
                <w:rFonts w:ascii="Arial" w:eastAsia="Arial" w:hAnsi="Arial" w:cs="Arial"/>
                <w:color w:val="0070C0"/>
                <w:sz w:val="18"/>
                <w:szCs w:val="18"/>
              </w:rPr>
              <w:t>The school uses its pastoral team to sign post Early Help to families in school – including those with children below school age. Families access Early Help and engage with wider services in a timely manner.</w:t>
            </w:r>
          </w:p>
        </w:tc>
        <w:tc>
          <w:tcPr>
            <w:tcW w:w="9214" w:type="dxa"/>
          </w:tcPr>
          <w:p w14:paraId="66A60167" w14:textId="77777777" w:rsidR="00D453AE" w:rsidRDefault="008B7159">
            <w:pPr>
              <w:tabs>
                <w:tab w:val="left" w:pos="990"/>
              </w:tabs>
              <w:rPr>
                <w:rFonts w:ascii="Arial" w:eastAsia="Arial" w:hAnsi="Arial" w:cs="Arial"/>
                <w:sz w:val="18"/>
                <w:szCs w:val="18"/>
              </w:rPr>
            </w:pPr>
            <w:r>
              <w:rPr>
                <w:rFonts w:ascii="Arial" w:eastAsia="Arial" w:hAnsi="Arial" w:cs="Arial"/>
                <w:sz w:val="18"/>
                <w:szCs w:val="18"/>
              </w:rPr>
              <w:t>Early Help targets the families that are in need</w:t>
            </w:r>
          </w:p>
          <w:p w14:paraId="0990CAE7" w14:textId="77777777" w:rsidR="00D453AE" w:rsidRDefault="008B7159">
            <w:pPr>
              <w:tabs>
                <w:tab w:val="left" w:pos="990"/>
              </w:tabs>
              <w:rPr>
                <w:rFonts w:ascii="Arial" w:eastAsia="Arial" w:hAnsi="Arial" w:cs="Arial"/>
                <w:sz w:val="18"/>
                <w:szCs w:val="18"/>
              </w:rPr>
            </w:pPr>
            <w:r>
              <w:rPr>
                <w:rFonts w:ascii="Arial" w:eastAsia="Arial" w:hAnsi="Arial" w:cs="Arial"/>
                <w:sz w:val="18"/>
                <w:szCs w:val="18"/>
              </w:rPr>
              <w:t>Where appropriate, Early Help is signposted for children below school age</w:t>
            </w:r>
          </w:p>
          <w:p w14:paraId="12C4A469" w14:textId="77777777" w:rsidR="00D453AE" w:rsidRDefault="00D453AE">
            <w:pPr>
              <w:tabs>
                <w:tab w:val="left" w:pos="990"/>
              </w:tabs>
              <w:rPr>
                <w:rFonts w:ascii="Arial" w:eastAsia="Arial" w:hAnsi="Arial" w:cs="Arial"/>
                <w:sz w:val="18"/>
                <w:szCs w:val="18"/>
              </w:rPr>
            </w:pPr>
          </w:p>
        </w:tc>
      </w:tr>
      <w:tr w:rsidR="00D453AE" w14:paraId="5A0D7E38" w14:textId="77777777">
        <w:trPr>
          <w:trHeight w:val="591"/>
        </w:trPr>
        <w:tc>
          <w:tcPr>
            <w:tcW w:w="817" w:type="dxa"/>
            <w:tcMar>
              <w:top w:w="57" w:type="dxa"/>
              <w:bottom w:w="57" w:type="dxa"/>
            </w:tcMar>
          </w:tcPr>
          <w:p w14:paraId="750F3E0A" w14:textId="77777777" w:rsidR="00D453AE" w:rsidRDefault="00D453AE">
            <w:pPr>
              <w:numPr>
                <w:ilvl w:val="0"/>
                <w:numId w:val="5"/>
              </w:numPr>
              <w:pBdr>
                <w:top w:val="nil"/>
                <w:left w:val="nil"/>
                <w:bottom w:val="nil"/>
                <w:right w:val="nil"/>
                <w:between w:val="nil"/>
              </w:pBdr>
              <w:tabs>
                <w:tab w:val="left" w:pos="142"/>
              </w:tabs>
              <w:ind w:left="426"/>
              <w:jc w:val="both"/>
              <w:rPr>
                <w:rFonts w:ascii="Arial" w:eastAsia="Arial" w:hAnsi="Arial" w:cs="Arial"/>
                <w:b/>
                <w:color w:val="000000"/>
              </w:rPr>
            </w:pPr>
          </w:p>
        </w:tc>
        <w:tc>
          <w:tcPr>
            <w:tcW w:w="5415" w:type="dxa"/>
            <w:tcMar>
              <w:top w:w="57" w:type="dxa"/>
              <w:bottom w:w="57" w:type="dxa"/>
            </w:tcMar>
          </w:tcPr>
          <w:p w14:paraId="64CBFC05" w14:textId="77777777" w:rsidR="00D453AE" w:rsidRDefault="008B7159">
            <w:pPr>
              <w:rPr>
                <w:rFonts w:ascii="Arial" w:eastAsia="Arial" w:hAnsi="Arial" w:cs="Arial"/>
                <w:color w:val="0070C0"/>
                <w:sz w:val="18"/>
                <w:szCs w:val="18"/>
              </w:rPr>
            </w:pPr>
            <w:r>
              <w:rPr>
                <w:rFonts w:ascii="Arial" w:eastAsia="Arial" w:hAnsi="Arial" w:cs="Arial"/>
                <w:color w:val="0070C0"/>
                <w:sz w:val="18"/>
                <w:szCs w:val="18"/>
              </w:rPr>
              <w:t>Attendance of disadvantaged learners will be in line with their in-school non-disadvantaged counterparts. School will also work to improve the overall attendance of all learners in school as part of its work overall.</w:t>
            </w:r>
          </w:p>
        </w:tc>
        <w:tc>
          <w:tcPr>
            <w:tcW w:w="9214" w:type="dxa"/>
          </w:tcPr>
          <w:p w14:paraId="0090255C" w14:textId="77777777" w:rsidR="00D453AE" w:rsidRDefault="008B7159">
            <w:pPr>
              <w:tabs>
                <w:tab w:val="left" w:pos="990"/>
              </w:tabs>
              <w:rPr>
                <w:rFonts w:ascii="Arial" w:eastAsia="Arial" w:hAnsi="Arial" w:cs="Arial"/>
                <w:sz w:val="18"/>
                <w:szCs w:val="18"/>
              </w:rPr>
            </w:pPr>
            <w:r>
              <w:rPr>
                <w:rFonts w:ascii="Arial" w:eastAsia="Arial" w:hAnsi="Arial" w:cs="Arial"/>
                <w:sz w:val="18"/>
                <w:szCs w:val="18"/>
              </w:rPr>
              <w:t>There is parity between those that are disadvantaged and those that are not in terms of attendance, overall attendance is improved to be in line with NA</w:t>
            </w:r>
          </w:p>
          <w:p w14:paraId="34F5F039" w14:textId="77777777" w:rsidR="00D453AE" w:rsidRDefault="008B7159">
            <w:pPr>
              <w:tabs>
                <w:tab w:val="left" w:pos="990"/>
              </w:tabs>
              <w:rPr>
                <w:rFonts w:ascii="Arial" w:eastAsia="Arial" w:hAnsi="Arial" w:cs="Arial"/>
                <w:sz w:val="18"/>
                <w:szCs w:val="18"/>
              </w:rPr>
            </w:pPr>
            <w:r>
              <w:rPr>
                <w:rFonts w:ascii="Arial" w:eastAsia="Arial" w:hAnsi="Arial" w:cs="Arial"/>
                <w:sz w:val="18"/>
                <w:szCs w:val="18"/>
              </w:rPr>
              <w:t>A multi-agency approach ensures that all children are enabled to attend appointments. School facilitates appointments taking place on site.</w:t>
            </w:r>
          </w:p>
        </w:tc>
      </w:tr>
    </w:tbl>
    <w:p w14:paraId="52B00292" w14:textId="77777777" w:rsidR="00D453AE" w:rsidRDefault="00D453AE"/>
    <w:tbl>
      <w:tblPr>
        <w:tblStyle w:val="a3"/>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4677"/>
        <w:gridCol w:w="2977"/>
        <w:gridCol w:w="1418"/>
        <w:gridCol w:w="1559"/>
        <w:gridCol w:w="2551"/>
      </w:tblGrid>
      <w:tr w:rsidR="00D453AE" w14:paraId="7C443430" w14:textId="77777777">
        <w:tc>
          <w:tcPr>
            <w:tcW w:w="15417" w:type="dxa"/>
            <w:gridSpan w:val="6"/>
            <w:shd w:val="clear" w:color="auto" w:fill="CFDCE3"/>
            <w:tcMar>
              <w:top w:w="57" w:type="dxa"/>
              <w:bottom w:w="57" w:type="dxa"/>
            </w:tcMar>
          </w:tcPr>
          <w:p w14:paraId="455F837D" w14:textId="77777777" w:rsidR="00D453AE" w:rsidRDefault="008B7159">
            <w:pPr>
              <w:numPr>
                <w:ilvl w:val="0"/>
                <w:numId w:val="15"/>
              </w:numPr>
              <w:pBdr>
                <w:top w:val="nil"/>
                <w:left w:val="nil"/>
                <w:bottom w:val="nil"/>
                <w:right w:val="nil"/>
                <w:between w:val="nil"/>
              </w:pBdr>
              <w:ind w:left="426" w:hanging="284"/>
            </w:pPr>
            <w:r>
              <w:rPr>
                <w:rFonts w:ascii="Arial" w:eastAsia="Arial" w:hAnsi="Arial" w:cs="Arial"/>
                <w:b/>
                <w:color w:val="000000"/>
              </w:rPr>
              <w:lastRenderedPageBreak/>
              <w:t xml:space="preserve">Planned expenditure </w:t>
            </w:r>
          </w:p>
        </w:tc>
      </w:tr>
      <w:tr w:rsidR="00D453AE" w14:paraId="5C6D4E58" w14:textId="77777777">
        <w:tc>
          <w:tcPr>
            <w:tcW w:w="2235" w:type="dxa"/>
            <w:shd w:val="clear" w:color="auto" w:fill="auto"/>
            <w:tcMar>
              <w:top w:w="57" w:type="dxa"/>
              <w:bottom w:w="57" w:type="dxa"/>
            </w:tcMar>
          </w:tcPr>
          <w:p w14:paraId="5F931736" w14:textId="77777777" w:rsidR="00D453AE" w:rsidRDefault="008B7159">
            <w:pPr>
              <w:pBdr>
                <w:top w:val="nil"/>
                <w:left w:val="nil"/>
                <w:bottom w:val="nil"/>
                <w:right w:val="nil"/>
                <w:between w:val="nil"/>
              </w:pBdr>
              <w:rPr>
                <w:rFonts w:ascii="Arial" w:eastAsia="Arial" w:hAnsi="Arial" w:cs="Arial"/>
                <w:b/>
                <w:color w:val="000000"/>
              </w:rPr>
            </w:pPr>
            <w:r>
              <w:rPr>
                <w:rFonts w:ascii="Arial" w:eastAsia="Arial" w:hAnsi="Arial" w:cs="Arial"/>
                <w:b/>
                <w:color w:val="000000"/>
              </w:rPr>
              <w:t>Academic year</w:t>
            </w:r>
          </w:p>
        </w:tc>
        <w:tc>
          <w:tcPr>
            <w:tcW w:w="13182" w:type="dxa"/>
            <w:gridSpan w:val="5"/>
            <w:shd w:val="clear" w:color="auto" w:fill="auto"/>
          </w:tcPr>
          <w:p w14:paraId="28EE6389" w14:textId="77777777" w:rsidR="00D453AE" w:rsidRDefault="008B7159">
            <w:pPr>
              <w:pBdr>
                <w:top w:val="nil"/>
                <w:left w:val="nil"/>
                <w:bottom w:val="nil"/>
                <w:right w:val="nil"/>
                <w:between w:val="nil"/>
              </w:pBdr>
              <w:ind w:left="426"/>
              <w:rPr>
                <w:rFonts w:ascii="Arial" w:eastAsia="Arial" w:hAnsi="Arial" w:cs="Arial"/>
                <w:b/>
                <w:color w:val="000000"/>
              </w:rPr>
            </w:pPr>
            <w:r>
              <w:rPr>
                <w:rFonts w:ascii="Arial" w:eastAsia="Arial" w:hAnsi="Arial" w:cs="Arial"/>
                <w:b/>
                <w:color w:val="000000"/>
              </w:rPr>
              <w:t>2020/21</w:t>
            </w:r>
          </w:p>
        </w:tc>
      </w:tr>
      <w:tr w:rsidR="00D453AE" w14:paraId="46CFA056" w14:textId="77777777">
        <w:tc>
          <w:tcPr>
            <w:tcW w:w="15417" w:type="dxa"/>
            <w:gridSpan w:val="6"/>
            <w:shd w:val="clear" w:color="auto" w:fill="CFDCE3"/>
            <w:tcMar>
              <w:top w:w="57" w:type="dxa"/>
              <w:bottom w:w="57" w:type="dxa"/>
            </w:tcMar>
          </w:tcPr>
          <w:p w14:paraId="68635C0F" w14:textId="77777777" w:rsidR="00D453AE" w:rsidRDefault="008B7159">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D453AE" w14:paraId="09AD2882" w14:textId="77777777">
        <w:trPr>
          <w:trHeight w:val="453"/>
        </w:trPr>
        <w:tc>
          <w:tcPr>
            <w:tcW w:w="15417" w:type="dxa"/>
            <w:gridSpan w:val="6"/>
            <w:shd w:val="clear" w:color="auto" w:fill="FFFFFF"/>
            <w:tcMar>
              <w:top w:w="57" w:type="dxa"/>
              <w:bottom w:w="57" w:type="dxa"/>
            </w:tcMar>
          </w:tcPr>
          <w:p w14:paraId="2646EADF" w14:textId="77777777" w:rsidR="00D453AE" w:rsidRDefault="008B7159">
            <w:pPr>
              <w:numPr>
                <w:ilvl w:val="0"/>
                <w:numId w:val="10"/>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D453AE" w14:paraId="353A914E" w14:textId="77777777">
        <w:trPr>
          <w:trHeight w:val="289"/>
        </w:trPr>
        <w:tc>
          <w:tcPr>
            <w:tcW w:w="2235" w:type="dxa"/>
            <w:tcMar>
              <w:top w:w="57" w:type="dxa"/>
              <w:bottom w:w="57" w:type="dxa"/>
            </w:tcMar>
          </w:tcPr>
          <w:p w14:paraId="52F7BF3E" w14:textId="77777777" w:rsidR="00D453AE" w:rsidRDefault="008B7159">
            <w:pPr>
              <w:rPr>
                <w:rFonts w:ascii="Arial" w:eastAsia="Arial" w:hAnsi="Arial" w:cs="Arial"/>
                <w:b/>
              </w:rPr>
            </w:pPr>
            <w:r>
              <w:rPr>
                <w:rFonts w:ascii="Arial" w:eastAsia="Arial" w:hAnsi="Arial" w:cs="Arial"/>
                <w:b/>
              </w:rPr>
              <w:t>Desired outcome</w:t>
            </w:r>
          </w:p>
        </w:tc>
        <w:tc>
          <w:tcPr>
            <w:tcW w:w="4677" w:type="dxa"/>
            <w:tcMar>
              <w:top w:w="57" w:type="dxa"/>
              <w:bottom w:w="57" w:type="dxa"/>
            </w:tcMar>
          </w:tcPr>
          <w:p w14:paraId="05709A53" w14:textId="77777777" w:rsidR="00D453AE" w:rsidRDefault="008B7159">
            <w:pPr>
              <w:rPr>
                <w:rFonts w:ascii="Arial" w:eastAsia="Arial" w:hAnsi="Arial" w:cs="Arial"/>
                <w:b/>
              </w:rPr>
            </w:pPr>
            <w:r>
              <w:rPr>
                <w:rFonts w:ascii="Arial" w:eastAsia="Arial" w:hAnsi="Arial" w:cs="Arial"/>
                <w:b/>
              </w:rPr>
              <w:t>Chosen action / approach</w:t>
            </w:r>
          </w:p>
        </w:tc>
        <w:tc>
          <w:tcPr>
            <w:tcW w:w="2977" w:type="dxa"/>
            <w:shd w:val="clear" w:color="auto" w:fill="auto"/>
            <w:tcMar>
              <w:top w:w="57" w:type="dxa"/>
              <w:bottom w:w="57" w:type="dxa"/>
            </w:tcMar>
          </w:tcPr>
          <w:p w14:paraId="4BDD0BBD" w14:textId="77777777" w:rsidR="00D453AE" w:rsidRDefault="008B7159">
            <w:pPr>
              <w:rPr>
                <w:rFonts w:ascii="Arial" w:eastAsia="Arial" w:hAnsi="Arial" w:cs="Arial"/>
                <w:b/>
              </w:rPr>
            </w:pPr>
            <w:r>
              <w:rPr>
                <w:rFonts w:ascii="Arial" w:eastAsia="Arial" w:hAnsi="Arial" w:cs="Arial"/>
                <w:b/>
              </w:rPr>
              <w:t>What is the rationale for this choice?</w:t>
            </w:r>
          </w:p>
        </w:tc>
        <w:tc>
          <w:tcPr>
            <w:tcW w:w="1418" w:type="dxa"/>
            <w:shd w:val="clear" w:color="auto" w:fill="auto"/>
          </w:tcPr>
          <w:p w14:paraId="7A18243A" w14:textId="77777777" w:rsidR="00D453AE" w:rsidRDefault="008B7159">
            <w:pPr>
              <w:rPr>
                <w:rFonts w:ascii="Arial" w:eastAsia="Arial" w:hAnsi="Arial" w:cs="Arial"/>
                <w:b/>
              </w:rPr>
            </w:pPr>
            <w:r>
              <w:rPr>
                <w:rFonts w:ascii="Arial" w:eastAsia="Arial" w:hAnsi="Arial" w:cs="Arial"/>
                <w:b/>
              </w:rPr>
              <w:t>Staff lead</w:t>
            </w:r>
          </w:p>
        </w:tc>
        <w:tc>
          <w:tcPr>
            <w:tcW w:w="1559" w:type="dxa"/>
          </w:tcPr>
          <w:p w14:paraId="0B32CBB8" w14:textId="77777777" w:rsidR="00D453AE" w:rsidRDefault="008B7159">
            <w:pPr>
              <w:rPr>
                <w:rFonts w:ascii="Arial" w:eastAsia="Arial" w:hAnsi="Arial" w:cs="Arial"/>
                <w:b/>
              </w:rPr>
            </w:pPr>
            <w:r>
              <w:rPr>
                <w:rFonts w:ascii="Arial" w:eastAsia="Arial" w:hAnsi="Arial" w:cs="Arial"/>
                <w:b/>
              </w:rPr>
              <w:t>Cost</w:t>
            </w:r>
          </w:p>
        </w:tc>
        <w:tc>
          <w:tcPr>
            <w:tcW w:w="2551" w:type="dxa"/>
          </w:tcPr>
          <w:p w14:paraId="36BE150E" w14:textId="77777777" w:rsidR="00D453AE" w:rsidRDefault="008B7159">
            <w:pPr>
              <w:rPr>
                <w:rFonts w:ascii="Arial" w:eastAsia="Arial" w:hAnsi="Arial" w:cs="Arial"/>
                <w:b/>
              </w:rPr>
            </w:pPr>
            <w:r>
              <w:rPr>
                <w:rFonts w:ascii="Arial" w:eastAsia="Arial" w:hAnsi="Arial" w:cs="Arial"/>
                <w:b/>
              </w:rPr>
              <w:t>How impact will be measured?</w:t>
            </w:r>
          </w:p>
        </w:tc>
      </w:tr>
      <w:tr w:rsidR="00D453AE" w14:paraId="7E3FB0C3" w14:textId="77777777">
        <w:trPr>
          <w:trHeight w:val="289"/>
        </w:trPr>
        <w:tc>
          <w:tcPr>
            <w:tcW w:w="2235" w:type="dxa"/>
            <w:tcMar>
              <w:top w:w="57" w:type="dxa"/>
              <w:bottom w:w="57" w:type="dxa"/>
            </w:tcMar>
          </w:tcPr>
          <w:p w14:paraId="22E5214C" w14:textId="77777777" w:rsidR="00D453AE" w:rsidRDefault="008B7159">
            <w:pPr>
              <w:rPr>
                <w:rFonts w:ascii="Arial" w:eastAsia="Arial" w:hAnsi="Arial" w:cs="Arial"/>
                <w:b/>
              </w:rPr>
            </w:pPr>
            <w:r>
              <w:rPr>
                <w:rFonts w:ascii="Arial" w:eastAsia="Arial" w:hAnsi="Arial" w:cs="Arial"/>
                <w:sz w:val="18"/>
                <w:szCs w:val="18"/>
              </w:rPr>
              <w:t>Narrow the gap between disadvantaged and non-disadvantaged learners achieving the expected outcomes across all key phases – GLD (S&amp;L, Reading), PSC, KS1 reading</w:t>
            </w:r>
          </w:p>
        </w:tc>
        <w:tc>
          <w:tcPr>
            <w:tcW w:w="4677" w:type="dxa"/>
            <w:tcMar>
              <w:top w:w="57" w:type="dxa"/>
              <w:bottom w:w="57" w:type="dxa"/>
            </w:tcMar>
          </w:tcPr>
          <w:p w14:paraId="4B3B30C8"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 xml:space="preserve">Staff training and development for all identified staff </w:t>
            </w:r>
          </w:p>
          <w:p w14:paraId="38CB5022"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proofErr w:type="spellStart"/>
            <w:r>
              <w:rPr>
                <w:rFonts w:ascii="Arial" w:eastAsia="Arial" w:hAnsi="Arial" w:cs="Arial"/>
                <w:color w:val="000000"/>
                <w:sz w:val="18"/>
                <w:szCs w:val="18"/>
              </w:rPr>
              <w:t>Wellcomm</w:t>
            </w:r>
            <w:proofErr w:type="spellEnd"/>
            <w:r>
              <w:rPr>
                <w:rFonts w:ascii="Arial" w:eastAsia="Arial" w:hAnsi="Arial" w:cs="Arial"/>
                <w:color w:val="000000"/>
                <w:sz w:val="18"/>
                <w:szCs w:val="18"/>
              </w:rPr>
              <w:t xml:space="preserve"> (</w:t>
            </w:r>
            <w:proofErr w:type="gramStart"/>
            <w:r>
              <w:rPr>
                <w:rFonts w:ascii="Arial" w:eastAsia="Arial" w:hAnsi="Arial" w:cs="Arial"/>
                <w:color w:val="000000"/>
                <w:sz w:val="18"/>
                <w:szCs w:val="18"/>
              </w:rPr>
              <w:t>all of</w:t>
            </w:r>
            <w:proofErr w:type="gramEnd"/>
            <w:r>
              <w:rPr>
                <w:rFonts w:ascii="Arial" w:eastAsia="Arial" w:hAnsi="Arial" w:cs="Arial"/>
                <w:color w:val="000000"/>
                <w:sz w:val="18"/>
                <w:szCs w:val="18"/>
              </w:rPr>
              <w:t xml:space="preserve"> EYFS)</w:t>
            </w:r>
          </w:p>
          <w:p w14:paraId="6ACDFC45"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 xml:space="preserve">Consistent teaching of phonics from entry – </w:t>
            </w:r>
            <w:proofErr w:type="spellStart"/>
            <w:r>
              <w:rPr>
                <w:rFonts w:ascii="Arial" w:eastAsia="Arial" w:hAnsi="Arial" w:cs="Arial"/>
                <w:color w:val="000000"/>
                <w:sz w:val="18"/>
                <w:szCs w:val="18"/>
              </w:rPr>
              <w:t>RWInc</w:t>
            </w:r>
            <w:proofErr w:type="spellEnd"/>
          </w:p>
          <w:p w14:paraId="7B53CDB0"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New resources to support the teaching of reading</w:t>
            </w:r>
          </w:p>
          <w:p w14:paraId="5906C50F"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Small group phonics teaching across EYFS and KS1</w:t>
            </w:r>
          </w:p>
          <w:p w14:paraId="73C2AE7B"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Phonics intervention in KS2</w:t>
            </w:r>
          </w:p>
          <w:p w14:paraId="0EACA351"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Language work – developed around word choice and meaning with a change to the teaching approach</w:t>
            </w:r>
          </w:p>
        </w:tc>
        <w:tc>
          <w:tcPr>
            <w:tcW w:w="2977" w:type="dxa"/>
            <w:shd w:val="clear" w:color="auto" w:fill="auto"/>
            <w:tcMar>
              <w:top w:w="57" w:type="dxa"/>
              <w:bottom w:w="57" w:type="dxa"/>
            </w:tcMar>
          </w:tcPr>
          <w:p w14:paraId="10020D01" w14:textId="77777777" w:rsidR="00D453AE" w:rsidRDefault="008B7159">
            <w:pPr>
              <w:numPr>
                <w:ilvl w:val="0"/>
                <w:numId w:val="3"/>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New staff - training</w:t>
            </w:r>
          </w:p>
          <w:p w14:paraId="39B9AA24" w14:textId="77777777" w:rsidR="00D453AE" w:rsidRDefault="008B7159">
            <w:pPr>
              <w:numPr>
                <w:ilvl w:val="0"/>
                <w:numId w:val="3"/>
              </w:numPr>
              <w:pBdr>
                <w:top w:val="nil"/>
                <w:left w:val="nil"/>
                <w:bottom w:val="nil"/>
                <w:right w:val="nil"/>
                <w:between w:val="nil"/>
              </w:pBdr>
              <w:ind w:left="199" w:hanging="142"/>
              <w:rPr>
                <w:rFonts w:ascii="Arial" w:eastAsia="Arial" w:hAnsi="Arial" w:cs="Arial"/>
                <w:color w:val="000000"/>
                <w:sz w:val="18"/>
                <w:szCs w:val="18"/>
              </w:rPr>
            </w:pPr>
            <w:proofErr w:type="spellStart"/>
            <w:r>
              <w:rPr>
                <w:rFonts w:ascii="Arial" w:eastAsia="Arial" w:hAnsi="Arial" w:cs="Arial"/>
                <w:color w:val="000000"/>
                <w:sz w:val="18"/>
                <w:szCs w:val="18"/>
              </w:rPr>
              <w:t>RWInc</w:t>
            </w:r>
            <w:proofErr w:type="spellEnd"/>
            <w:r>
              <w:rPr>
                <w:rFonts w:ascii="Arial" w:eastAsia="Arial" w:hAnsi="Arial" w:cs="Arial"/>
                <w:color w:val="000000"/>
                <w:sz w:val="18"/>
                <w:szCs w:val="18"/>
              </w:rPr>
              <w:t xml:space="preserve"> has been used successfully and this is becoming consistently embedded</w:t>
            </w:r>
          </w:p>
          <w:p w14:paraId="22C10B8F" w14:textId="77777777" w:rsidR="00D453AE" w:rsidRDefault="008B7159">
            <w:pPr>
              <w:numPr>
                <w:ilvl w:val="0"/>
                <w:numId w:val="3"/>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Varied resources are needed to support and promote engagement with reading</w:t>
            </w:r>
          </w:p>
          <w:p w14:paraId="62E536AD" w14:textId="77777777" w:rsidR="00D453AE" w:rsidRDefault="008B7159">
            <w:pPr>
              <w:numPr>
                <w:ilvl w:val="0"/>
                <w:numId w:val="3"/>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Speech sounds recommended by SALT to target specific needs</w:t>
            </w:r>
          </w:p>
        </w:tc>
        <w:tc>
          <w:tcPr>
            <w:tcW w:w="1418" w:type="dxa"/>
            <w:shd w:val="clear" w:color="auto" w:fill="auto"/>
          </w:tcPr>
          <w:p w14:paraId="0E6F80DD" w14:textId="77777777" w:rsidR="00D453AE" w:rsidRDefault="008B7159">
            <w:pPr>
              <w:rPr>
                <w:rFonts w:ascii="Arial" w:eastAsia="Arial" w:hAnsi="Arial" w:cs="Arial"/>
                <w:sz w:val="18"/>
                <w:szCs w:val="18"/>
              </w:rPr>
            </w:pPr>
            <w:r>
              <w:rPr>
                <w:rFonts w:ascii="Arial" w:eastAsia="Arial" w:hAnsi="Arial" w:cs="Arial"/>
                <w:sz w:val="18"/>
                <w:szCs w:val="18"/>
              </w:rPr>
              <w:t>LF, JW and MW</w:t>
            </w:r>
          </w:p>
        </w:tc>
        <w:tc>
          <w:tcPr>
            <w:tcW w:w="1559" w:type="dxa"/>
          </w:tcPr>
          <w:p w14:paraId="66AF54FB" w14:textId="77777777" w:rsidR="00D453AE" w:rsidRDefault="008B7159">
            <w:pPr>
              <w:rPr>
                <w:rFonts w:ascii="Arial" w:eastAsia="Arial" w:hAnsi="Arial" w:cs="Arial"/>
                <w:sz w:val="18"/>
                <w:szCs w:val="18"/>
              </w:rPr>
            </w:pPr>
            <w:r>
              <w:rPr>
                <w:rFonts w:ascii="Arial" w:eastAsia="Arial" w:hAnsi="Arial" w:cs="Arial"/>
                <w:sz w:val="18"/>
                <w:szCs w:val="18"/>
              </w:rPr>
              <w:t>£35,000 resources and staffing costs</w:t>
            </w:r>
          </w:p>
        </w:tc>
        <w:tc>
          <w:tcPr>
            <w:tcW w:w="2551" w:type="dxa"/>
          </w:tcPr>
          <w:p w14:paraId="6F5C11F3" w14:textId="77777777" w:rsidR="00D453AE" w:rsidRDefault="008B7159">
            <w:pPr>
              <w:rPr>
                <w:rFonts w:ascii="Arial" w:eastAsia="Arial" w:hAnsi="Arial" w:cs="Arial"/>
                <w:sz w:val="18"/>
                <w:szCs w:val="18"/>
              </w:rPr>
            </w:pPr>
            <w:r>
              <w:rPr>
                <w:rFonts w:ascii="Arial" w:eastAsia="Arial" w:hAnsi="Arial" w:cs="Arial"/>
                <w:sz w:val="18"/>
                <w:szCs w:val="18"/>
              </w:rPr>
              <w:t>Data – termly tracking</w:t>
            </w:r>
          </w:p>
          <w:p w14:paraId="3A297F47" w14:textId="77777777" w:rsidR="00D453AE" w:rsidRDefault="008B7159">
            <w:pPr>
              <w:rPr>
                <w:rFonts w:ascii="Arial" w:eastAsia="Arial" w:hAnsi="Arial" w:cs="Arial"/>
                <w:sz w:val="18"/>
                <w:szCs w:val="18"/>
              </w:rPr>
            </w:pPr>
            <w:r>
              <w:rPr>
                <w:rFonts w:ascii="Arial" w:eastAsia="Arial" w:hAnsi="Arial" w:cs="Arial"/>
                <w:sz w:val="18"/>
                <w:szCs w:val="18"/>
              </w:rPr>
              <w:t>Pupil voice</w:t>
            </w:r>
          </w:p>
          <w:p w14:paraId="6504A520" w14:textId="77777777" w:rsidR="00D453AE" w:rsidRDefault="008B7159">
            <w:pPr>
              <w:rPr>
                <w:rFonts w:ascii="Arial" w:eastAsia="Arial" w:hAnsi="Arial" w:cs="Arial"/>
                <w:sz w:val="18"/>
                <w:szCs w:val="18"/>
              </w:rPr>
            </w:pPr>
            <w:r>
              <w:rPr>
                <w:rFonts w:ascii="Arial" w:eastAsia="Arial" w:hAnsi="Arial" w:cs="Arial"/>
                <w:sz w:val="18"/>
                <w:szCs w:val="18"/>
              </w:rPr>
              <w:t>Staff voice</w:t>
            </w:r>
          </w:p>
        </w:tc>
      </w:tr>
      <w:tr w:rsidR="00D453AE" w14:paraId="0284DF23" w14:textId="77777777">
        <w:trPr>
          <w:trHeight w:val="2348"/>
        </w:trPr>
        <w:tc>
          <w:tcPr>
            <w:tcW w:w="2235" w:type="dxa"/>
            <w:tcMar>
              <w:top w:w="57" w:type="dxa"/>
              <w:bottom w:w="57" w:type="dxa"/>
            </w:tcMar>
          </w:tcPr>
          <w:p w14:paraId="6C6D1782" w14:textId="77777777" w:rsidR="00D453AE" w:rsidRDefault="008B7159">
            <w:pPr>
              <w:rPr>
                <w:rFonts w:ascii="Arial" w:eastAsia="Arial" w:hAnsi="Arial" w:cs="Arial"/>
                <w:sz w:val="18"/>
                <w:szCs w:val="18"/>
              </w:rPr>
            </w:pPr>
            <w:r>
              <w:rPr>
                <w:rFonts w:ascii="Arial" w:eastAsia="Arial" w:hAnsi="Arial" w:cs="Arial"/>
                <w:sz w:val="18"/>
                <w:szCs w:val="18"/>
              </w:rPr>
              <w:t>Children to be immersed in experiential opportunities – data to be recorded in school for participation</w:t>
            </w:r>
          </w:p>
        </w:tc>
        <w:tc>
          <w:tcPr>
            <w:tcW w:w="4677" w:type="dxa"/>
            <w:tcMar>
              <w:top w:w="57" w:type="dxa"/>
              <w:bottom w:w="57" w:type="dxa"/>
            </w:tcMar>
          </w:tcPr>
          <w:p w14:paraId="302BBB02"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School trips/visits</w:t>
            </w:r>
          </w:p>
          <w:p w14:paraId="18B1FB0B"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Visitors and guest speakers to school</w:t>
            </w:r>
          </w:p>
          <w:p w14:paraId="7EF89B20"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Involvement in community-related initiatives such as the police outreach</w:t>
            </w:r>
          </w:p>
          <w:p w14:paraId="22641B6E"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Membership for platforms to support real-life experiences such as National History Association</w:t>
            </w:r>
          </w:p>
          <w:p w14:paraId="757D07BA" w14:textId="77777777" w:rsidR="00D453AE" w:rsidRDefault="008B7159">
            <w:pPr>
              <w:numPr>
                <w:ilvl w:val="0"/>
                <w:numId w:val="3"/>
              </w:numPr>
              <w:pBdr>
                <w:top w:val="nil"/>
                <w:left w:val="nil"/>
                <w:bottom w:val="nil"/>
                <w:right w:val="nil"/>
                <w:between w:val="nil"/>
              </w:pBdr>
              <w:ind w:left="202" w:hanging="142"/>
              <w:rPr>
                <w:rFonts w:ascii="Arial" w:eastAsia="Arial" w:hAnsi="Arial" w:cs="Arial"/>
                <w:color w:val="000000"/>
                <w:sz w:val="18"/>
                <w:szCs w:val="18"/>
              </w:rPr>
            </w:pPr>
            <w:proofErr w:type="spellStart"/>
            <w:r>
              <w:rPr>
                <w:rFonts w:ascii="Arial" w:eastAsia="Arial" w:hAnsi="Arial" w:cs="Arial"/>
                <w:color w:val="000000"/>
                <w:sz w:val="18"/>
                <w:szCs w:val="18"/>
              </w:rPr>
              <w:t>Digimaps</w:t>
            </w:r>
            <w:proofErr w:type="spellEnd"/>
          </w:p>
          <w:p w14:paraId="589E5052" w14:textId="77777777" w:rsidR="00D453AE" w:rsidRDefault="00D453AE">
            <w:pPr>
              <w:pBdr>
                <w:top w:val="nil"/>
                <w:left w:val="nil"/>
                <w:bottom w:val="nil"/>
                <w:right w:val="nil"/>
                <w:between w:val="nil"/>
              </w:pBdr>
              <w:ind w:left="202"/>
              <w:rPr>
                <w:rFonts w:ascii="Arial" w:eastAsia="Arial" w:hAnsi="Arial" w:cs="Arial"/>
                <w:color w:val="000000"/>
                <w:sz w:val="18"/>
                <w:szCs w:val="18"/>
              </w:rPr>
            </w:pPr>
          </w:p>
        </w:tc>
        <w:tc>
          <w:tcPr>
            <w:tcW w:w="2977" w:type="dxa"/>
            <w:shd w:val="clear" w:color="auto" w:fill="auto"/>
            <w:tcMar>
              <w:top w:w="57" w:type="dxa"/>
              <w:bottom w:w="57" w:type="dxa"/>
            </w:tcMar>
          </w:tcPr>
          <w:p w14:paraId="4C7C4D67" w14:textId="77777777" w:rsidR="00D453AE" w:rsidRDefault="008B7159">
            <w:pPr>
              <w:numPr>
                <w:ilvl w:val="0"/>
                <w:numId w:val="3"/>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Children need real life experiences that expand their knowledge and understanding</w:t>
            </w:r>
          </w:p>
          <w:p w14:paraId="57B24CAC" w14:textId="77777777" w:rsidR="00D453AE" w:rsidRDefault="008B7159">
            <w:pPr>
              <w:numPr>
                <w:ilvl w:val="0"/>
                <w:numId w:val="3"/>
              </w:numPr>
              <w:pBdr>
                <w:top w:val="nil"/>
                <w:left w:val="nil"/>
                <w:bottom w:val="nil"/>
                <w:right w:val="nil"/>
                <w:between w:val="nil"/>
              </w:pBdr>
              <w:ind w:left="199" w:hanging="142"/>
              <w:rPr>
                <w:rFonts w:ascii="Arial" w:eastAsia="Arial" w:hAnsi="Arial" w:cs="Arial"/>
                <w:b/>
                <w:color w:val="000000"/>
              </w:rPr>
            </w:pPr>
            <w:r>
              <w:rPr>
                <w:rFonts w:ascii="Arial" w:eastAsia="Arial" w:hAnsi="Arial" w:cs="Arial"/>
                <w:color w:val="000000"/>
                <w:sz w:val="18"/>
                <w:szCs w:val="18"/>
              </w:rPr>
              <w:t xml:space="preserve">NHA membership and </w:t>
            </w:r>
            <w:proofErr w:type="spellStart"/>
            <w:r>
              <w:rPr>
                <w:rFonts w:ascii="Arial" w:eastAsia="Arial" w:hAnsi="Arial" w:cs="Arial"/>
                <w:color w:val="000000"/>
                <w:sz w:val="18"/>
                <w:szCs w:val="18"/>
              </w:rPr>
              <w:t>digi</w:t>
            </w:r>
            <w:proofErr w:type="spellEnd"/>
            <w:r>
              <w:rPr>
                <w:rFonts w:ascii="Arial" w:eastAsia="Arial" w:hAnsi="Arial" w:cs="Arial"/>
                <w:color w:val="000000"/>
                <w:sz w:val="18"/>
                <w:szCs w:val="18"/>
              </w:rPr>
              <w:t xml:space="preserve"> maps, for example, provide authentic sources of information that can be accessed in school on a more flexible and regular basis – authenticity is preferred over clip art for images etc.</w:t>
            </w:r>
          </w:p>
        </w:tc>
        <w:tc>
          <w:tcPr>
            <w:tcW w:w="1418" w:type="dxa"/>
            <w:shd w:val="clear" w:color="auto" w:fill="auto"/>
          </w:tcPr>
          <w:p w14:paraId="6E343DAB" w14:textId="77777777" w:rsidR="00D453AE" w:rsidRDefault="008B7159">
            <w:pPr>
              <w:rPr>
                <w:rFonts w:ascii="Arial" w:eastAsia="Arial" w:hAnsi="Arial" w:cs="Arial"/>
                <w:sz w:val="18"/>
                <w:szCs w:val="18"/>
              </w:rPr>
            </w:pPr>
            <w:r>
              <w:rPr>
                <w:rFonts w:ascii="Arial" w:eastAsia="Arial" w:hAnsi="Arial" w:cs="Arial"/>
                <w:sz w:val="18"/>
                <w:szCs w:val="18"/>
              </w:rPr>
              <w:t>Phase leads and ME</w:t>
            </w:r>
          </w:p>
          <w:p w14:paraId="652ECB7F" w14:textId="77777777" w:rsidR="00D453AE" w:rsidRDefault="00D453AE">
            <w:pPr>
              <w:rPr>
                <w:rFonts w:ascii="Arial" w:eastAsia="Arial" w:hAnsi="Arial" w:cs="Arial"/>
                <w:sz w:val="18"/>
                <w:szCs w:val="18"/>
              </w:rPr>
            </w:pPr>
          </w:p>
        </w:tc>
        <w:tc>
          <w:tcPr>
            <w:tcW w:w="1559" w:type="dxa"/>
          </w:tcPr>
          <w:p w14:paraId="4F41A313" w14:textId="77777777" w:rsidR="00D453AE" w:rsidRDefault="008B7159">
            <w:pPr>
              <w:rPr>
                <w:rFonts w:ascii="Arial" w:eastAsia="Arial" w:hAnsi="Arial" w:cs="Arial"/>
                <w:sz w:val="18"/>
                <w:szCs w:val="18"/>
              </w:rPr>
            </w:pPr>
            <w:r>
              <w:rPr>
                <w:rFonts w:ascii="Arial" w:eastAsia="Arial" w:hAnsi="Arial" w:cs="Arial"/>
                <w:sz w:val="18"/>
                <w:szCs w:val="18"/>
              </w:rPr>
              <w:t>£20,000 resources and staffing costs</w:t>
            </w:r>
          </w:p>
        </w:tc>
        <w:tc>
          <w:tcPr>
            <w:tcW w:w="2551" w:type="dxa"/>
          </w:tcPr>
          <w:p w14:paraId="2419E4E0" w14:textId="77777777" w:rsidR="00D453AE" w:rsidRDefault="008B7159">
            <w:pPr>
              <w:rPr>
                <w:rFonts w:ascii="Arial" w:eastAsia="Arial" w:hAnsi="Arial" w:cs="Arial"/>
                <w:sz w:val="18"/>
                <w:szCs w:val="18"/>
              </w:rPr>
            </w:pPr>
            <w:r>
              <w:rPr>
                <w:rFonts w:ascii="Arial" w:eastAsia="Arial" w:hAnsi="Arial" w:cs="Arial"/>
                <w:sz w:val="18"/>
                <w:szCs w:val="18"/>
              </w:rPr>
              <w:t>Impact measured in standards of work produced – progress and attainment</w:t>
            </w:r>
          </w:p>
          <w:p w14:paraId="106E181B" w14:textId="77777777" w:rsidR="00D453AE" w:rsidRDefault="008B7159">
            <w:pPr>
              <w:rPr>
                <w:rFonts w:ascii="Arial" w:eastAsia="Arial" w:hAnsi="Arial" w:cs="Arial"/>
                <w:sz w:val="18"/>
                <w:szCs w:val="18"/>
              </w:rPr>
            </w:pPr>
            <w:r>
              <w:rPr>
                <w:rFonts w:ascii="Arial" w:eastAsia="Arial" w:hAnsi="Arial" w:cs="Arial"/>
                <w:sz w:val="18"/>
                <w:szCs w:val="18"/>
              </w:rPr>
              <w:t>Pupil voice</w:t>
            </w:r>
          </w:p>
          <w:p w14:paraId="6A9F7628" w14:textId="77777777" w:rsidR="00D453AE" w:rsidRDefault="008B7159">
            <w:pPr>
              <w:rPr>
                <w:rFonts w:ascii="Arial" w:eastAsia="Arial" w:hAnsi="Arial" w:cs="Arial"/>
                <w:sz w:val="18"/>
                <w:szCs w:val="18"/>
              </w:rPr>
            </w:pPr>
            <w:r>
              <w:rPr>
                <w:rFonts w:ascii="Arial" w:eastAsia="Arial" w:hAnsi="Arial" w:cs="Arial"/>
                <w:sz w:val="18"/>
                <w:szCs w:val="18"/>
              </w:rPr>
              <w:t>Staff voice</w:t>
            </w:r>
          </w:p>
        </w:tc>
      </w:tr>
      <w:tr w:rsidR="00D453AE" w14:paraId="6BC5E55C" w14:textId="77777777">
        <w:trPr>
          <w:trHeight w:val="1812"/>
        </w:trPr>
        <w:tc>
          <w:tcPr>
            <w:tcW w:w="2235" w:type="dxa"/>
            <w:tcMar>
              <w:top w:w="57" w:type="dxa"/>
              <w:bottom w:w="57" w:type="dxa"/>
            </w:tcMar>
          </w:tcPr>
          <w:p w14:paraId="3E70E5D5" w14:textId="77777777" w:rsidR="00D453AE" w:rsidRDefault="008B7159">
            <w:pPr>
              <w:rPr>
                <w:rFonts w:ascii="Arial" w:eastAsia="Arial" w:hAnsi="Arial" w:cs="Arial"/>
                <w:b/>
              </w:rPr>
            </w:pPr>
            <w:r>
              <w:rPr>
                <w:rFonts w:ascii="Arial" w:eastAsia="Arial" w:hAnsi="Arial" w:cs="Arial"/>
                <w:sz w:val="18"/>
                <w:szCs w:val="18"/>
              </w:rPr>
              <w:t xml:space="preserve">% </w:t>
            </w:r>
            <w:proofErr w:type="gramStart"/>
            <w:r>
              <w:rPr>
                <w:rFonts w:ascii="Arial" w:eastAsia="Arial" w:hAnsi="Arial" w:cs="Arial"/>
                <w:sz w:val="18"/>
                <w:szCs w:val="18"/>
              </w:rPr>
              <w:t>of</w:t>
            </w:r>
            <w:proofErr w:type="gramEnd"/>
            <w:r>
              <w:rPr>
                <w:rFonts w:ascii="Arial" w:eastAsia="Arial" w:hAnsi="Arial" w:cs="Arial"/>
                <w:sz w:val="18"/>
                <w:szCs w:val="18"/>
              </w:rPr>
              <w:t xml:space="preserve"> children attaining ARE in all subjects, including combined is improved so that the gap between the disadvantaged and non-disadvantaged in school is narrowed and so that the overall differences between school and NA is narrowed</w:t>
            </w:r>
          </w:p>
        </w:tc>
        <w:tc>
          <w:tcPr>
            <w:tcW w:w="4677" w:type="dxa"/>
            <w:tcMar>
              <w:top w:w="57" w:type="dxa"/>
              <w:bottom w:w="57" w:type="dxa"/>
            </w:tcMar>
          </w:tcPr>
          <w:p w14:paraId="0C2DE4FE"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Purchase of new books to support reading</w:t>
            </w:r>
          </w:p>
          <w:p w14:paraId="57B688C3"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 xml:space="preserve">Platforms for supporting learning in specific areas – TT </w:t>
            </w:r>
            <w:proofErr w:type="spellStart"/>
            <w:r>
              <w:rPr>
                <w:rFonts w:ascii="Arial" w:eastAsia="Arial" w:hAnsi="Arial" w:cs="Arial"/>
                <w:color w:val="000000"/>
                <w:sz w:val="18"/>
                <w:szCs w:val="18"/>
              </w:rPr>
              <w:t>Rockstars</w:t>
            </w:r>
            <w:proofErr w:type="spellEnd"/>
            <w:r>
              <w:rPr>
                <w:rFonts w:ascii="Arial" w:eastAsia="Arial" w:hAnsi="Arial" w:cs="Arial"/>
                <w:color w:val="000000"/>
                <w:sz w:val="18"/>
                <w:szCs w:val="18"/>
              </w:rPr>
              <w:t xml:space="preserve"> and Maths shed, Mathletics, Literacy Shed</w:t>
            </w:r>
          </w:p>
          <w:p w14:paraId="10A98C4A"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QFT – staff development with a focus on Maths and English</w:t>
            </w:r>
          </w:p>
          <w:p w14:paraId="5377B87E"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Revised approach to writing – teaching, learning and assessment of this</w:t>
            </w:r>
          </w:p>
          <w:p w14:paraId="32ED89CC"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Concrete resources to support maths development</w:t>
            </w:r>
          </w:p>
        </w:tc>
        <w:tc>
          <w:tcPr>
            <w:tcW w:w="2977" w:type="dxa"/>
            <w:shd w:val="clear" w:color="auto" w:fill="auto"/>
            <w:tcMar>
              <w:top w:w="57" w:type="dxa"/>
              <w:bottom w:w="57" w:type="dxa"/>
            </w:tcMar>
          </w:tcPr>
          <w:p w14:paraId="5DCC30A6" w14:textId="77777777" w:rsidR="00D453AE" w:rsidRDefault="008B7159">
            <w:pPr>
              <w:numPr>
                <w:ilvl w:val="0"/>
                <w:numId w:val="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Current reading resources are depleted</w:t>
            </w:r>
          </w:p>
          <w:p w14:paraId="7D732C77" w14:textId="77777777" w:rsidR="00D453AE" w:rsidRDefault="008B7159">
            <w:pPr>
              <w:numPr>
                <w:ilvl w:val="0"/>
                <w:numId w:val="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SENAT advice for maths resources to support understanding of maths concepts</w:t>
            </w:r>
          </w:p>
          <w:p w14:paraId="467DBB1B" w14:textId="77777777" w:rsidR="00D453AE" w:rsidRDefault="008B7159">
            <w:pPr>
              <w:numPr>
                <w:ilvl w:val="0"/>
                <w:numId w:val="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Maths and English CPD identified through school development plans</w:t>
            </w:r>
          </w:p>
          <w:p w14:paraId="607FC79C" w14:textId="77777777" w:rsidR="00D453AE" w:rsidRDefault="008B7159">
            <w:pPr>
              <w:numPr>
                <w:ilvl w:val="0"/>
                <w:numId w:val="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DHT to develop writing using bespoke approach in school</w:t>
            </w:r>
          </w:p>
        </w:tc>
        <w:tc>
          <w:tcPr>
            <w:tcW w:w="1418" w:type="dxa"/>
            <w:shd w:val="clear" w:color="auto" w:fill="auto"/>
          </w:tcPr>
          <w:p w14:paraId="21198C7B" w14:textId="77777777" w:rsidR="00D453AE" w:rsidRDefault="008B7159">
            <w:pPr>
              <w:rPr>
                <w:rFonts w:ascii="Arial" w:eastAsia="Arial" w:hAnsi="Arial" w:cs="Arial"/>
                <w:sz w:val="18"/>
                <w:szCs w:val="18"/>
              </w:rPr>
            </w:pPr>
            <w:r>
              <w:rPr>
                <w:rFonts w:ascii="Arial" w:eastAsia="Arial" w:hAnsi="Arial" w:cs="Arial"/>
                <w:sz w:val="18"/>
                <w:szCs w:val="18"/>
              </w:rPr>
              <w:t>English and Maths team and ME/LF</w:t>
            </w:r>
          </w:p>
        </w:tc>
        <w:tc>
          <w:tcPr>
            <w:tcW w:w="1559" w:type="dxa"/>
          </w:tcPr>
          <w:p w14:paraId="6C2F183B" w14:textId="77777777" w:rsidR="00D453AE" w:rsidRDefault="008B7159">
            <w:pPr>
              <w:rPr>
                <w:rFonts w:ascii="Arial" w:eastAsia="Arial" w:hAnsi="Arial" w:cs="Arial"/>
                <w:sz w:val="18"/>
                <w:szCs w:val="18"/>
              </w:rPr>
            </w:pPr>
            <w:r>
              <w:rPr>
                <w:rFonts w:ascii="Arial" w:eastAsia="Arial" w:hAnsi="Arial" w:cs="Arial"/>
                <w:sz w:val="18"/>
                <w:szCs w:val="18"/>
              </w:rPr>
              <w:t>£65,000 resources and staffing costs</w:t>
            </w:r>
          </w:p>
        </w:tc>
        <w:tc>
          <w:tcPr>
            <w:tcW w:w="2551" w:type="dxa"/>
          </w:tcPr>
          <w:p w14:paraId="65C18F8F" w14:textId="77777777" w:rsidR="00D453AE" w:rsidRDefault="008B7159">
            <w:pPr>
              <w:rPr>
                <w:rFonts w:ascii="Arial" w:eastAsia="Arial" w:hAnsi="Arial" w:cs="Arial"/>
                <w:sz w:val="18"/>
                <w:szCs w:val="18"/>
              </w:rPr>
            </w:pPr>
            <w:r>
              <w:rPr>
                <w:rFonts w:ascii="Arial" w:eastAsia="Arial" w:hAnsi="Arial" w:cs="Arial"/>
                <w:sz w:val="18"/>
                <w:szCs w:val="18"/>
              </w:rPr>
              <w:t>Data – termly tracking</w:t>
            </w:r>
          </w:p>
          <w:p w14:paraId="4DAD522A" w14:textId="77777777" w:rsidR="00D453AE" w:rsidRDefault="008B7159">
            <w:pPr>
              <w:rPr>
                <w:rFonts w:ascii="Arial" w:eastAsia="Arial" w:hAnsi="Arial" w:cs="Arial"/>
                <w:sz w:val="18"/>
                <w:szCs w:val="18"/>
              </w:rPr>
            </w:pPr>
            <w:r>
              <w:rPr>
                <w:rFonts w:ascii="Arial" w:eastAsia="Arial" w:hAnsi="Arial" w:cs="Arial"/>
                <w:sz w:val="18"/>
                <w:szCs w:val="18"/>
              </w:rPr>
              <w:t>Pupil and staff voice</w:t>
            </w:r>
          </w:p>
          <w:p w14:paraId="0D3600B5" w14:textId="77777777" w:rsidR="00D453AE" w:rsidRDefault="008B7159">
            <w:pPr>
              <w:rPr>
                <w:rFonts w:ascii="Arial" w:eastAsia="Arial" w:hAnsi="Arial" w:cs="Arial"/>
                <w:sz w:val="18"/>
                <w:szCs w:val="18"/>
              </w:rPr>
            </w:pPr>
            <w:r>
              <w:rPr>
                <w:rFonts w:ascii="Arial" w:eastAsia="Arial" w:hAnsi="Arial" w:cs="Arial"/>
                <w:sz w:val="18"/>
                <w:szCs w:val="18"/>
              </w:rPr>
              <w:t>Progression through reading scheme</w:t>
            </w:r>
          </w:p>
        </w:tc>
      </w:tr>
      <w:tr w:rsidR="00D453AE" w14:paraId="59A3086E" w14:textId="77777777">
        <w:trPr>
          <w:trHeight w:val="289"/>
        </w:trPr>
        <w:tc>
          <w:tcPr>
            <w:tcW w:w="2235" w:type="dxa"/>
            <w:tcMar>
              <w:top w:w="57" w:type="dxa"/>
              <w:bottom w:w="57" w:type="dxa"/>
            </w:tcMar>
          </w:tcPr>
          <w:p w14:paraId="21FCF0D0" w14:textId="77777777" w:rsidR="00D453AE" w:rsidRDefault="008B7159">
            <w:r>
              <w:rPr>
                <w:rFonts w:ascii="Arial" w:eastAsia="Arial" w:hAnsi="Arial" w:cs="Arial"/>
                <w:sz w:val="18"/>
                <w:szCs w:val="18"/>
              </w:rPr>
              <w:lastRenderedPageBreak/>
              <w:t xml:space="preserve">The school supports children and families with access to both basics </w:t>
            </w:r>
            <w:proofErr w:type="gramStart"/>
            <w:r>
              <w:rPr>
                <w:rFonts w:ascii="Arial" w:eastAsia="Arial" w:hAnsi="Arial" w:cs="Arial"/>
                <w:sz w:val="18"/>
                <w:szCs w:val="18"/>
              </w:rPr>
              <w:t>and also</w:t>
            </w:r>
            <w:proofErr w:type="gramEnd"/>
            <w:r>
              <w:rPr>
                <w:rFonts w:ascii="Arial" w:eastAsia="Arial" w:hAnsi="Arial" w:cs="Arial"/>
                <w:sz w:val="18"/>
                <w:szCs w:val="18"/>
              </w:rPr>
              <w:t xml:space="preserve"> desirables such as technology and resources so that learning can be a priority in school. The school develops sustainable links with services to support and reduce deprivation. </w:t>
            </w:r>
          </w:p>
        </w:tc>
        <w:tc>
          <w:tcPr>
            <w:tcW w:w="4677" w:type="dxa"/>
            <w:tcMar>
              <w:top w:w="57" w:type="dxa"/>
              <w:bottom w:w="57" w:type="dxa"/>
            </w:tcMar>
          </w:tcPr>
          <w:p w14:paraId="7FAF0EBC"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Food bags on a weekly basis</w:t>
            </w:r>
          </w:p>
          <w:p w14:paraId="79D544D2"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Free uniform for all new starters to school – including all on entry to EYFS</w:t>
            </w:r>
          </w:p>
          <w:p w14:paraId="05BE1651"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 xml:space="preserve">All families signposted to local groups providing support – </w:t>
            </w:r>
            <w:proofErr w:type="gramStart"/>
            <w:r>
              <w:rPr>
                <w:rFonts w:ascii="Arial" w:eastAsia="Arial" w:hAnsi="Arial" w:cs="Arial"/>
                <w:color w:val="000000"/>
                <w:sz w:val="18"/>
                <w:szCs w:val="18"/>
              </w:rPr>
              <w:t>i.e.</w:t>
            </w:r>
            <w:proofErr w:type="gramEnd"/>
            <w:r>
              <w:rPr>
                <w:rFonts w:ascii="Arial" w:eastAsia="Arial" w:hAnsi="Arial" w:cs="Arial"/>
                <w:color w:val="000000"/>
                <w:sz w:val="18"/>
                <w:szCs w:val="18"/>
              </w:rPr>
              <w:t xml:space="preserve"> social supermarket</w:t>
            </w:r>
          </w:p>
        </w:tc>
        <w:tc>
          <w:tcPr>
            <w:tcW w:w="2977" w:type="dxa"/>
            <w:shd w:val="clear" w:color="auto" w:fill="auto"/>
            <w:tcMar>
              <w:top w:w="57" w:type="dxa"/>
              <w:bottom w:w="57" w:type="dxa"/>
            </w:tcMar>
          </w:tcPr>
          <w:p w14:paraId="686AD5CC" w14:textId="77777777" w:rsidR="00D453AE" w:rsidRDefault="008B7159">
            <w:pPr>
              <w:numPr>
                <w:ilvl w:val="0"/>
                <w:numId w:val="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Food bags have and continue to be a successful way of meeting basic needs of families</w:t>
            </w:r>
          </w:p>
          <w:p w14:paraId="6598F209" w14:textId="77777777" w:rsidR="00D453AE" w:rsidRDefault="008B7159">
            <w:pPr>
              <w:numPr>
                <w:ilvl w:val="0"/>
                <w:numId w:val="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Free uniform ensures that all children start the school with the correct equipment and resources necessary</w:t>
            </w:r>
          </w:p>
        </w:tc>
        <w:tc>
          <w:tcPr>
            <w:tcW w:w="1418" w:type="dxa"/>
            <w:shd w:val="clear" w:color="auto" w:fill="auto"/>
          </w:tcPr>
          <w:p w14:paraId="378A37EF" w14:textId="77777777" w:rsidR="00D453AE" w:rsidRDefault="008B7159">
            <w:pPr>
              <w:rPr>
                <w:rFonts w:ascii="Arial" w:eastAsia="Arial" w:hAnsi="Arial" w:cs="Arial"/>
                <w:sz w:val="18"/>
                <w:szCs w:val="18"/>
              </w:rPr>
            </w:pPr>
            <w:r>
              <w:rPr>
                <w:rFonts w:ascii="Arial" w:eastAsia="Arial" w:hAnsi="Arial" w:cs="Arial"/>
                <w:sz w:val="18"/>
                <w:szCs w:val="18"/>
              </w:rPr>
              <w:t>Pastoral Team</w:t>
            </w:r>
          </w:p>
        </w:tc>
        <w:tc>
          <w:tcPr>
            <w:tcW w:w="1559" w:type="dxa"/>
          </w:tcPr>
          <w:p w14:paraId="4C909E8B" w14:textId="77777777" w:rsidR="00D453AE" w:rsidRDefault="008B7159">
            <w:pPr>
              <w:rPr>
                <w:rFonts w:ascii="Arial" w:eastAsia="Arial" w:hAnsi="Arial" w:cs="Arial"/>
                <w:sz w:val="18"/>
                <w:szCs w:val="18"/>
              </w:rPr>
            </w:pPr>
            <w:r>
              <w:rPr>
                <w:rFonts w:ascii="Arial" w:eastAsia="Arial" w:hAnsi="Arial" w:cs="Arial"/>
                <w:sz w:val="18"/>
                <w:szCs w:val="18"/>
              </w:rPr>
              <w:t>£5,000 resource costs</w:t>
            </w:r>
          </w:p>
        </w:tc>
        <w:tc>
          <w:tcPr>
            <w:tcW w:w="2551" w:type="dxa"/>
          </w:tcPr>
          <w:p w14:paraId="631F28B7" w14:textId="77777777" w:rsidR="00D453AE" w:rsidRDefault="008B7159">
            <w:pPr>
              <w:rPr>
                <w:rFonts w:ascii="Arial" w:eastAsia="Arial" w:hAnsi="Arial" w:cs="Arial"/>
                <w:sz w:val="18"/>
                <w:szCs w:val="18"/>
              </w:rPr>
            </w:pPr>
            <w:r>
              <w:rPr>
                <w:rFonts w:ascii="Arial" w:eastAsia="Arial" w:hAnsi="Arial" w:cs="Arial"/>
                <w:sz w:val="18"/>
                <w:szCs w:val="18"/>
              </w:rPr>
              <w:t>School collection data</w:t>
            </w:r>
          </w:p>
          <w:p w14:paraId="3D69D5BD" w14:textId="77777777" w:rsidR="00D453AE" w:rsidRDefault="008B7159">
            <w:pPr>
              <w:rPr>
                <w:rFonts w:ascii="Arial" w:eastAsia="Arial" w:hAnsi="Arial" w:cs="Arial"/>
                <w:sz w:val="18"/>
                <w:szCs w:val="18"/>
              </w:rPr>
            </w:pPr>
            <w:r>
              <w:rPr>
                <w:rFonts w:ascii="Arial" w:eastAsia="Arial" w:hAnsi="Arial" w:cs="Arial"/>
                <w:sz w:val="18"/>
                <w:szCs w:val="18"/>
              </w:rPr>
              <w:t>Staff and parent voice</w:t>
            </w:r>
          </w:p>
          <w:p w14:paraId="203984A9" w14:textId="77777777" w:rsidR="00D453AE" w:rsidRDefault="00D453AE">
            <w:pPr>
              <w:rPr>
                <w:rFonts w:ascii="Arial" w:eastAsia="Arial" w:hAnsi="Arial" w:cs="Arial"/>
                <w:sz w:val="18"/>
                <w:szCs w:val="18"/>
              </w:rPr>
            </w:pPr>
          </w:p>
        </w:tc>
      </w:tr>
      <w:tr w:rsidR="00D453AE" w14:paraId="7E1F05D6" w14:textId="77777777">
        <w:trPr>
          <w:trHeight w:val="289"/>
        </w:trPr>
        <w:tc>
          <w:tcPr>
            <w:tcW w:w="2235" w:type="dxa"/>
            <w:tcMar>
              <w:top w:w="57" w:type="dxa"/>
              <w:bottom w:w="57" w:type="dxa"/>
            </w:tcMar>
          </w:tcPr>
          <w:p w14:paraId="5E875746" w14:textId="77777777" w:rsidR="00D453AE" w:rsidRDefault="008B7159">
            <w:pPr>
              <w:rPr>
                <w:rFonts w:ascii="Arial" w:eastAsia="Arial" w:hAnsi="Arial" w:cs="Arial"/>
                <w:sz w:val="18"/>
                <w:szCs w:val="18"/>
              </w:rPr>
            </w:pPr>
            <w:r>
              <w:rPr>
                <w:rFonts w:ascii="Arial" w:eastAsia="Arial" w:hAnsi="Arial" w:cs="Arial"/>
                <w:sz w:val="18"/>
                <w:szCs w:val="18"/>
              </w:rPr>
              <w:t>The school uses its pastoral team to sign post Early Help to families in school – including those with children below school age. Families access Early Help and engage with wider services in a timely manner.</w:t>
            </w:r>
          </w:p>
        </w:tc>
        <w:tc>
          <w:tcPr>
            <w:tcW w:w="4677" w:type="dxa"/>
            <w:tcMar>
              <w:top w:w="57" w:type="dxa"/>
              <w:bottom w:w="57" w:type="dxa"/>
            </w:tcMar>
          </w:tcPr>
          <w:p w14:paraId="092C072D"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Early Help screening process for all children/families</w:t>
            </w:r>
          </w:p>
          <w:p w14:paraId="791C0EA7"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Regular publication of services available to all families</w:t>
            </w:r>
          </w:p>
          <w:p w14:paraId="446B1D8B"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Early Help coordinated through school – with school as lead professional where appropriate</w:t>
            </w:r>
          </w:p>
          <w:p w14:paraId="5C594785"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Access to school support services – such as parenting advice for routines, support for behaviour, supporting claims for benefits and FSM</w:t>
            </w:r>
          </w:p>
        </w:tc>
        <w:tc>
          <w:tcPr>
            <w:tcW w:w="2977" w:type="dxa"/>
            <w:shd w:val="clear" w:color="auto" w:fill="auto"/>
            <w:tcMar>
              <w:top w:w="57" w:type="dxa"/>
              <w:bottom w:w="57" w:type="dxa"/>
            </w:tcMar>
          </w:tcPr>
          <w:p w14:paraId="681993FA" w14:textId="77777777" w:rsidR="00D453AE" w:rsidRDefault="008B7159">
            <w:pPr>
              <w:numPr>
                <w:ilvl w:val="0"/>
                <w:numId w:val="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Identified need for Early Help services for children across the school</w:t>
            </w:r>
          </w:p>
          <w:p w14:paraId="384ED5C8" w14:textId="77777777" w:rsidR="00D453AE" w:rsidRDefault="008B7159">
            <w:pPr>
              <w:numPr>
                <w:ilvl w:val="0"/>
                <w:numId w:val="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 xml:space="preserve">Identified and proven need for parents/carers to access support in school to access services, </w:t>
            </w:r>
            <w:proofErr w:type="gramStart"/>
            <w:r>
              <w:rPr>
                <w:rFonts w:ascii="Arial" w:eastAsia="Arial" w:hAnsi="Arial" w:cs="Arial"/>
                <w:color w:val="000000"/>
                <w:sz w:val="18"/>
                <w:szCs w:val="18"/>
              </w:rPr>
              <w:t>benefits</w:t>
            </w:r>
            <w:proofErr w:type="gramEnd"/>
            <w:r>
              <w:rPr>
                <w:rFonts w:ascii="Arial" w:eastAsia="Arial" w:hAnsi="Arial" w:cs="Arial"/>
                <w:color w:val="000000"/>
                <w:sz w:val="18"/>
                <w:szCs w:val="18"/>
              </w:rPr>
              <w:t xml:space="preserve"> and support for overall well-being. </w:t>
            </w:r>
          </w:p>
        </w:tc>
        <w:tc>
          <w:tcPr>
            <w:tcW w:w="1418" w:type="dxa"/>
            <w:shd w:val="clear" w:color="auto" w:fill="auto"/>
          </w:tcPr>
          <w:p w14:paraId="436C2C14" w14:textId="77777777" w:rsidR="00D453AE" w:rsidRDefault="008B7159">
            <w:pPr>
              <w:rPr>
                <w:rFonts w:ascii="Arial" w:eastAsia="Arial" w:hAnsi="Arial" w:cs="Arial"/>
                <w:sz w:val="18"/>
                <w:szCs w:val="18"/>
              </w:rPr>
            </w:pPr>
            <w:r>
              <w:rPr>
                <w:rFonts w:ascii="Arial" w:eastAsia="Arial" w:hAnsi="Arial" w:cs="Arial"/>
                <w:sz w:val="18"/>
                <w:szCs w:val="18"/>
              </w:rPr>
              <w:t>Pastoral Team</w:t>
            </w:r>
          </w:p>
        </w:tc>
        <w:tc>
          <w:tcPr>
            <w:tcW w:w="1559" w:type="dxa"/>
          </w:tcPr>
          <w:p w14:paraId="27E3CD9D" w14:textId="77777777" w:rsidR="00D453AE" w:rsidRDefault="008B7159">
            <w:pPr>
              <w:rPr>
                <w:rFonts w:ascii="Arial" w:eastAsia="Arial" w:hAnsi="Arial" w:cs="Arial"/>
                <w:sz w:val="18"/>
                <w:szCs w:val="18"/>
              </w:rPr>
            </w:pPr>
            <w:r>
              <w:rPr>
                <w:rFonts w:ascii="Arial" w:eastAsia="Arial" w:hAnsi="Arial" w:cs="Arial"/>
                <w:sz w:val="18"/>
                <w:szCs w:val="18"/>
              </w:rPr>
              <w:t>£10,000 staffing and admin costs</w:t>
            </w:r>
          </w:p>
        </w:tc>
        <w:tc>
          <w:tcPr>
            <w:tcW w:w="2551" w:type="dxa"/>
          </w:tcPr>
          <w:p w14:paraId="6953CB69" w14:textId="77777777" w:rsidR="00D453AE" w:rsidRDefault="008B7159">
            <w:pPr>
              <w:rPr>
                <w:rFonts w:ascii="Arial" w:eastAsia="Arial" w:hAnsi="Arial" w:cs="Arial"/>
                <w:sz w:val="18"/>
                <w:szCs w:val="18"/>
              </w:rPr>
            </w:pPr>
            <w:r>
              <w:rPr>
                <w:rFonts w:ascii="Arial" w:eastAsia="Arial" w:hAnsi="Arial" w:cs="Arial"/>
                <w:sz w:val="18"/>
                <w:szCs w:val="18"/>
              </w:rPr>
              <w:t>Early Help and pastoral data</w:t>
            </w:r>
          </w:p>
          <w:p w14:paraId="4EAF7102" w14:textId="77777777" w:rsidR="00D453AE" w:rsidRDefault="008B7159">
            <w:pPr>
              <w:rPr>
                <w:rFonts w:ascii="Arial" w:eastAsia="Arial" w:hAnsi="Arial" w:cs="Arial"/>
                <w:sz w:val="18"/>
                <w:szCs w:val="18"/>
              </w:rPr>
            </w:pPr>
            <w:r>
              <w:rPr>
                <w:rFonts w:ascii="Arial" w:eastAsia="Arial" w:hAnsi="Arial" w:cs="Arial"/>
                <w:sz w:val="18"/>
                <w:szCs w:val="18"/>
              </w:rPr>
              <w:t>Parent voice</w:t>
            </w:r>
          </w:p>
          <w:p w14:paraId="3B8F28DA" w14:textId="77777777" w:rsidR="00D453AE" w:rsidRDefault="00D453AE">
            <w:pPr>
              <w:rPr>
                <w:rFonts w:ascii="Arial" w:eastAsia="Arial" w:hAnsi="Arial" w:cs="Arial"/>
                <w:sz w:val="18"/>
                <w:szCs w:val="18"/>
              </w:rPr>
            </w:pPr>
          </w:p>
        </w:tc>
      </w:tr>
      <w:tr w:rsidR="00D453AE" w14:paraId="7C1DC592" w14:textId="77777777">
        <w:trPr>
          <w:trHeight w:val="289"/>
        </w:trPr>
        <w:tc>
          <w:tcPr>
            <w:tcW w:w="2235" w:type="dxa"/>
            <w:tcMar>
              <w:top w:w="57" w:type="dxa"/>
              <w:bottom w:w="57" w:type="dxa"/>
            </w:tcMar>
          </w:tcPr>
          <w:p w14:paraId="072FF05C" w14:textId="77777777" w:rsidR="00D453AE" w:rsidRDefault="008B7159">
            <w:pPr>
              <w:rPr>
                <w:rFonts w:ascii="Arial" w:eastAsia="Arial" w:hAnsi="Arial" w:cs="Arial"/>
                <w:sz w:val="18"/>
                <w:szCs w:val="18"/>
              </w:rPr>
            </w:pPr>
            <w:r>
              <w:rPr>
                <w:rFonts w:ascii="Arial" w:eastAsia="Arial" w:hAnsi="Arial" w:cs="Arial"/>
                <w:sz w:val="18"/>
                <w:szCs w:val="18"/>
              </w:rPr>
              <w:t>Attendance of disadvantaged learners will be in line with their in-school non-disadvantaged counterparts. School will also work to improve the overall attendance of all learners in school as part of its work overall.</w:t>
            </w:r>
          </w:p>
        </w:tc>
        <w:tc>
          <w:tcPr>
            <w:tcW w:w="4677" w:type="dxa"/>
            <w:tcMar>
              <w:top w:w="57" w:type="dxa"/>
              <w:bottom w:w="57" w:type="dxa"/>
            </w:tcMar>
          </w:tcPr>
          <w:p w14:paraId="5524B896"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Whole school monitoring of attendance by pastoral support staff – including first day of absence screening and phone calls</w:t>
            </w:r>
          </w:p>
          <w:p w14:paraId="7CCA310C"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Letters to families regarding attendance and issues associated with it on a regular basis – also included on weekly newsletter</w:t>
            </w:r>
          </w:p>
          <w:p w14:paraId="73C8A266" w14:textId="77777777" w:rsidR="00D453AE" w:rsidRDefault="008B7159">
            <w:pPr>
              <w:numPr>
                <w:ilvl w:val="0"/>
                <w:numId w:val="6"/>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Liaison with locality officer from LA</w:t>
            </w:r>
          </w:p>
        </w:tc>
        <w:tc>
          <w:tcPr>
            <w:tcW w:w="2977" w:type="dxa"/>
            <w:shd w:val="clear" w:color="auto" w:fill="auto"/>
            <w:tcMar>
              <w:top w:w="57" w:type="dxa"/>
              <w:bottom w:w="57" w:type="dxa"/>
            </w:tcMar>
          </w:tcPr>
          <w:p w14:paraId="730B2BCC" w14:textId="77777777" w:rsidR="00D453AE" w:rsidRDefault="008B7159">
            <w:pPr>
              <w:numPr>
                <w:ilvl w:val="0"/>
                <w:numId w:val="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 xml:space="preserve">Absence data indicates that monitoring of this </w:t>
            </w:r>
            <w:proofErr w:type="gramStart"/>
            <w:r>
              <w:rPr>
                <w:rFonts w:ascii="Arial" w:eastAsia="Arial" w:hAnsi="Arial" w:cs="Arial"/>
                <w:color w:val="000000"/>
                <w:sz w:val="18"/>
                <w:szCs w:val="18"/>
              </w:rPr>
              <w:t>on a daily basis</w:t>
            </w:r>
            <w:proofErr w:type="gramEnd"/>
            <w:r>
              <w:rPr>
                <w:rFonts w:ascii="Arial" w:eastAsia="Arial" w:hAnsi="Arial" w:cs="Arial"/>
                <w:color w:val="000000"/>
                <w:sz w:val="18"/>
                <w:szCs w:val="18"/>
              </w:rPr>
              <w:t xml:space="preserve"> is needed</w:t>
            </w:r>
          </w:p>
        </w:tc>
        <w:tc>
          <w:tcPr>
            <w:tcW w:w="1418" w:type="dxa"/>
            <w:shd w:val="clear" w:color="auto" w:fill="auto"/>
          </w:tcPr>
          <w:p w14:paraId="0E9C1DFC" w14:textId="77777777" w:rsidR="00D453AE" w:rsidRDefault="008B7159">
            <w:pPr>
              <w:rPr>
                <w:rFonts w:ascii="Arial" w:eastAsia="Arial" w:hAnsi="Arial" w:cs="Arial"/>
                <w:sz w:val="18"/>
                <w:szCs w:val="18"/>
              </w:rPr>
            </w:pPr>
            <w:r>
              <w:rPr>
                <w:rFonts w:ascii="Arial" w:eastAsia="Arial" w:hAnsi="Arial" w:cs="Arial"/>
                <w:sz w:val="18"/>
                <w:szCs w:val="18"/>
              </w:rPr>
              <w:t>Pastoral Team</w:t>
            </w:r>
          </w:p>
          <w:p w14:paraId="1636FD2E" w14:textId="77777777" w:rsidR="00D453AE" w:rsidRDefault="008B7159">
            <w:pPr>
              <w:rPr>
                <w:rFonts w:ascii="Arial" w:eastAsia="Arial" w:hAnsi="Arial" w:cs="Arial"/>
                <w:sz w:val="18"/>
                <w:szCs w:val="18"/>
              </w:rPr>
            </w:pPr>
            <w:r>
              <w:rPr>
                <w:rFonts w:ascii="Arial" w:eastAsia="Arial" w:hAnsi="Arial" w:cs="Arial"/>
                <w:sz w:val="18"/>
                <w:szCs w:val="18"/>
              </w:rPr>
              <w:t>Phase Leads</w:t>
            </w:r>
          </w:p>
        </w:tc>
        <w:tc>
          <w:tcPr>
            <w:tcW w:w="1559" w:type="dxa"/>
          </w:tcPr>
          <w:p w14:paraId="569B7CC4" w14:textId="77777777" w:rsidR="00D453AE" w:rsidRDefault="008B7159">
            <w:pPr>
              <w:rPr>
                <w:rFonts w:ascii="Arial" w:eastAsia="Arial" w:hAnsi="Arial" w:cs="Arial"/>
                <w:sz w:val="18"/>
                <w:szCs w:val="18"/>
              </w:rPr>
            </w:pPr>
            <w:r>
              <w:rPr>
                <w:rFonts w:ascii="Arial" w:eastAsia="Arial" w:hAnsi="Arial" w:cs="Arial"/>
                <w:sz w:val="18"/>
                <w:szCs w:val="18"/>
              </w:rPr>
              <w:t>£5,000 staffing and admin costs</w:t>
            </w:r>
          </w:p>
        </w:tc>
        <w:tc>
          <w:tcPr>
            <w:tcW w:w="2551" w:type="dxa"/>
          </w:tcPr>
          <w:p w14:paraId="260E47BE" w14:textId="77777777" w:rsidR="00D453AE" w:rsidRDefault="008B7159">
            <w:pPr>
              <w:rPr>
                <w:rFonts w:ascii="Arial" w:eastAsia="Arial" w:hAnsi="Arial" w:cs="Arial"/>
                <w:sz w:val="18"/>
                <w:szCs w:val="18"/>
              </w:rPr>
            </w:pPr>
            <w:r>
              <w:rPr>
                <w:rFonts w:ascii="Arial" w:eastAsia="Arial" w:hAnsi="Arial" w:cs="Arial"/>
                <w:sz w:val="18"/>
                <w:szCs w:val="18"/>
              </w:rPr>
              <w:t>Attendance data</w:t>
            </w:r>
          </w:p>
          <w:p w14:paraId="0CE30404" w14:textId="77777777" w:rsidR="00D453AE" w:rsidRDefault="008B7159">
            <w:pPr>
              <w:rPr>
                <w:rFonts w:ascii="Arial" w:eastAsia="Arial" w:hAnsi="Arial" w:cs="Arial"/>
                <w:sz w:val="18"/>
                <w:szCs w:val="18"/>
              </w:rPr>
            </w:pPr>
            <w:r>
              <w:rPr>
                <w:rFonts w:ascii="Arial" w:eastAsia="Arial" w:hAnsi="Arial" w:cs="Arial"/>
                <w:sz w:val="18"/>
                <w:szCs w:val="18"/>
              </w:rPr>
              <w:t>PA data</w:t>
            </w:r>
          </w:p>
        </w:tc>
      </w:tr>
      <w:tr w:rsidR="00D453AE" w14:paraId="6CF2BBE1" w14:textId="77777777">
        <w:trPr>
          <w:trHeight w:val="387"/>
        </w:trPr>
        <w:tc>
          <w:tcPr>
            <w:tcW w:w="11307" w:type="dxa"/>
            <w:gridSpan w:val="4"/>
            <w:shd w:val="clear" w:color="auto" w:fill="DBE5F1"/>
            <w:tcMar>
              <w:top w:w="57" w:type="dxa"/>
              <w:bottom w:w="57" w:type="dxa"/>
            </w:tcMar>
          </w:tcPr>
          <w:p w14:paraId="1D31741E" w14:textId="77777777" w:rsidR="00D453AE" w:rsidRDefault="008B7159">
            <w:pPr>
              <w:jc w:val="right"/>
              <w:rPr>
                <w:rFonts w:ascii="Arial" w:eastAsia="Arial" w:hAnsi="Arial" w:cs="Arial"/>
              </w:rPr>
            </w:pPr>
            <w:r>
              <w:rPr>
                <w:rFonts w:ascii="Arial" w:eastAsia="Arial" w:hAnsi="Arial" w:cs="Arial"/>
                <w:b/>
              </w:rPr>
              <w:t>Total budgeted cost</w:t>
            </w:r>
          </w:p>
        </w:tc>
        <w:tc>
          <w:tcPr>
            <w:tcW w:w="1559" w:type="dxa"/>
            <w:shd w:val="clear" w:color="auto" w:fill="DBE5F1"/>
          </w:tcPr>
          <w:p w14:paraId="0D4062F7" w14:textId="77777777" w:rsidR="00D453AE" w:rsidRDefault="008B7159">
            <w:pPr>
              <w:rPr>
                <w:rFonts w:ascii="Arial" w:eastAsia="Arial" w:hAnsi="Arial" w:cs="Arial"/>
                <w:b/>
              </w:rPr>
            </w:pPr>
            <w:r>
              <w:rPr>
                <w:rFonts w:ascii="Arial" w:eastAsia="Arial" w:hAnsi="Arial" w:cs="Arial"/>
                <w:b/>
                <w:color w:val="0070C0"/>
              </w:rPr>
              <w:t>£140,000</w:t>
            </w:r>
          </w:p>
        </w:tc>
        <w:tc>
          <w:tcPr>
            <w:tcW w:w="2551" w:type="dxa"/>
            <w:shd w:val="clear" w:color="auto" w:fill="DBE5F1"/>
          </w:tcPr>
          <w:p w14:paraId="7A215CD1" w14:textId="77777777" w:rsidR="00D453AE" w:rsidRDefault="00D453AE">
            <w:pPr>
              <w:rPr>
                <w:rFonts w:ascii="Arial" w:eastAsia="Arial" w:hAnsi="Arial" w:cs="Arial"/>
                <w:b/>
                <w:color w:val="0070C0"/>
              </w:rPr>
            </w:pPr>
          </w:p>
        </w:tc>
      </w:tr>
    </w:tbl>
    <w:p w14:paraId="371E8D9E" w14:textId="77777777" w:rsidR="00D453AE" w:rsidRDefault="00D453AE"/>
    <w:tbl>
      <w:tblPr>
        <w:tblStyle w:val="a4"/>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4706"/>
        <w:gridCol w:w="2806"/>
        <w:gridCol w:w="1588"/>
        <w:gridCol w:w="1418"/>
        <w:gridCol w:w="2664"/>
      </w:tblGrid>
      <w:tr w:rsidR="00D453AE" w14:paraId="67FF9DEC" w14:textId="77777777">
        <w:trPr>
          <w:trHeight w:val="545"/>
        </w:trPr>
        <w:tc>
          <w:tcPr>
            <w:tcW w:w="15417" w:type="dxa"/>
            <w:gridSpan w:val="6"/>
            <w:tcMar>
              <w:top w:w="57" w:type="dxa"/>
              <w:bottom w:w="57" w:type="dxa"/>
            </w:tcMar>
          </w:tcPr>
          <w:p w14:paraId="2A2BA903" w14:textId="77777777" w:rsidR="00D453AE" w:rsidRDefault="008B7159">
            <w:pPr>
              <w:numPr>
                <w:ilvl w:val="0"/>
                <w:numId w:val="10"/>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Targeted support</w:t>
            </w:r>
          </w:p>
        </w:tc>
      </w:tr>
      <w:tr w:rsidR="00D453AE" w14:paraId="1578DD77" w14:textId="77777777">
        <w:tc>
          <w:tcPr>
            <w:tcW w:w="2235" w:type="dxa"/>
            <w:tcMar>
              <w:top w:w="57" w:type="dxa"/>
              <w:bottom w:w="57" w:type="dxa"/>
            </w:tcMar>
          </w:tcPr>
          <w:p w14:paraId="545A4BA9" w14:textId="77777777" w:rsidR="00D453AE" w:rsidRDefault="008B7159">
            <w:pPr>
              <w:rPr>
                <w:rFonts w:ascii="Arial" w:eastAsia="Arial" w:hAnsi="Arial" w:cs="Arial"/>
                <w:b/>
              </w:rPr>
            </w:pPr>
            <w:r>
              <w:rPr>
                <w:rFonts w:ascii="Arial" w:eastAsia="Arial" w:hAnsi="Arial" w:cs="Arial"/>
                <w:b/>
              </w:rPr>
              <w:t>Desired outcome</w:t>
            </w:r>
          </w:p>
        </w:tc>
        <w:tc>
          <w:tcPr>
            <w:tcW w:w="4706" w:type="dxa"/>
            <w:tcMar>
              <w:top w:w="57" w:type="dxa"/>
              <w:bottom w:w="57" w:type="dxa"/>
            </w:tcMar>
          </w:tcPr>
          <w:p w14:paraId="271585F0" w14:textId="77777777" w:rsidR="00D453AE" w:rsidRDefault="008B7159">
            <w:pPr>
              <w:rPr>
                <w:rFonts w:ascii="Arial" w:eastAsia="Arial" w:hAnsi="Arial" w:cs="Arial"/>
                <w:b/>
              </w:rPr>
            </w:pPr>
            <w:r>
              <w:rPr>
                <w:rFonts w:ascii="Arial" w:eastAsia="Arial" w:hAnsi="Arial" w:cs="Arial"/>
                <w:b/>
              </w:rPr>
              <w:t>Chosen action/approach</w:t>
            </w:r>
          </w:p>
        </w:tc>
        <w:tc>
          <w:tcPr>
            <w:tcW w:w="2806" w:type="dxa"/>
            <w:tcMar>
              <w:top w:w="57" w:type="dxa"/>
              <w:bottom w:w="57" w:type="dxa"/>
            </w:tcMar>
          </w:tcPr>
          <w:p w14:paraId="7FBFFF1B" w14:textId="77777777" w:rsidR="00D453AE" w:rsidRDefault="008B7159">
            <w:pPr>
              <w:rPr>
                <w:rFonts w:ascii="Arial" w:eastAsia="Arial" w:hAnsi="Arial" w:cs="Arial"/>
                <w:b/>
              </w:rPr>
            </w:pPr>
            <w:r>
              <w:rPr>
                <w:rFonts w:ascii="Arial" w:eastAsia="Arial" w:hAnsi="Arial" w:cs="Arial"/>
                <w:b/>
              </w:rPr>
              <w:t>What is the rationale for this choice?</w:t>
            </w:r>
          </w:p>
        </w:tc>
        <w:tc>
          <w:tcPr>
            <w:tcW w:w="1588" w:type="dxa"/>
          </w:tcPr>
          <w:p w14:paraId="03AAB47C" w14:textId="77777777" w:rsidR="00D453AE" w:rsidRDefault="008B7159">
            <w:pPr>
              <w:rPr>
                <w:rFonts w:ascii="Arial" w:eastAsia="Arial" w:hAnsi="Arial" w:cs="Arial"/>
                <w:b/>
              </w:rPr>
            </w:pPr>
            <w:r>
              <w:rPr>
                <w:rFonts w:ascii="Arial" w:eastAsia="Arial" w:hAnsi="Arial" w:cs="Arial"/>
                <w:b/>
              </w:rPr>
              <w:t>Staff lead</w:t>
            </w:r>
          </w:p>
        </w:tc>
        <w:tc>
          <w:tcPr>
            <w:tcW w:w="1418" w:type="dxa"/>
          </w:tcPr>
          <w:p w14:paraId="46DAAE52" w14:textId="77777777" w:rsidR="00D453AE" w:rsidRDefault="008B7159">
            <w:pPr>
              <w:rPr>
                <w:rFonts w:ascii="Arial" w:eastAsia="Arial" w:hAnsi="Arial" w:cs="Arial"/>
                <w:b/>
              </w:rPr>
            </w:pPr>
            <w:r>
              <w:rPr>
                <w:rFonts w:ascii="Arial" w:eastAsia="Arial" w:hAnsi="Arial" w:cs="Arial"/>
                <w:b/>
              </w:rPr>
              <w:t>Cost</w:t>
            </w:r>
          </w:p>
        </w:tc>
        <w:tc>
          <w:tcPr>
            <w:tcW w:w="2664" w:type="dxa"/>
          </w:tcPr>
          <w:p w14:paraId="4E5E5F3F" w14:textId="77777777" w:rsidR="00D453AE" w:rsidRDefault="008B7159">
            <w:pPr>
              <w:rPr>
                <w:rFonts w:ascii="Arial" w:eastAsia="Arial" w:hAnsi="Arial" w:cs="Arial"/>
                <w:b/>
              </w:rPr>
            </w:pPr>
            <w:r>
              <w:rPr>
                <w:rFonts w:ascii="Arial" w:eastAsia="Arial" w:hAnsi="Arial" w:cs="Arial"/>
                <w:b/>
              </w:rPr>
              <w:t>How impact will be measured?</w:t>
            </w:r>
          </w:p>
        </w:tc>
      </w:tr>
      <w:tr w:rsidR="00D453AE" w14:paraId="54F51EFF" w14:textId="77777777">
        <w:trPr>
          <w:trHeight w:val="2004"/>
        </w:trPr>
        <w:tc>
          <w:tcPr>
            <w:tcW w:w="2235" w:type="dxa"/>
            <w:tcMar>
              <w:top w:w="57" w:type="dxa"/>
              <w:bottom w:w="57" w:type="dxa"/>
            </w:tcMar>
          </w:tcPr>
          <w:p w14:paraId="58D4CF15" w14:textId="77777777" w:rsidR="00D453AE" w:rsidRDefault="008B7159">
            <w:pPr>
              <w:rPr>
                <w:rFonts w:ascii="Arial" w:eastAsia="Arial" w:hAnsi="Arial" w:cs="Arial"/>
                <w:b/>
                <w:strike/>
              </w:rPr>
            </w:pPr>
            <w:r>
              <w:rPr>
                <w:rFonts w:ascii="Arial" w:eastAsia="Arial" w:hAnsi="Arial" w:cs="Arial"/>
                <w:sz w:val="18"/>
                <w:szCs w:val="18"/>
              </w:rPr>
              <w:lastRenderedPageBreak/>
              <w:t>Narrow the gap between disadvantaged and non-disadvantaged learners achieving the expected outcomes across all key phases – GLD (S&amp;L, Reading), PSC, KS1 and KS2 reading</w:t>
            </w:r>
          </w:p>
        </w:tc>
        <w:tc>
          <w:tcPr>
            <w:tcW w:w="4706" w:type="dxa"/>
            <w:tcMar>
              <w:top w:w="57" w:type="dxa"/>
              <w:bottom w:w="57" w:type="dxa"/>
            </w:tcMar>
          </w:tcPr>
          <w:p w14:paraId="771942F3" w14:textId="77777777" w:rsidR="00D453AE" w:rsidRDefault="008B7159">
            <w:pPr>
              <w:numPr>
                <w:ilvl w:val="0"/>
                <w:numId w:val="1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SALT identified on entry and referrals made in Autumn term for EYFS</w:t>
            </w:r>
          </w:p>
          <w:p w14:paraId="1F2A5AD1" w14:textId="77777777" w:rsidR="00D453AE" w:rsidRDefault="008B7159">
            <w:pPr>
              <w:numPr>
                <w:ilvl w:val="0"/>
                <w:numId w:val="1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Targeted interventions – data driven</w:t>
            </w:r>
          </w:p>
          <w:p w14:paraId="36EAC530" w14:textId="77777777" w:rsidR="00D453AE" w:rsidRDefault="008B7159">
            <w:pPr>
              <w:numPr>
                <w:ilvl w:val="0"/>
                <w:numId w:val="1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1:1 phonics intervention </w:t>
            </w:r>
          </w:p>
          <w:p w14:paraId="679BA44B" w14:textId="77777777" w:rsidR="00D453AE" w:rsidRDefault="008B7159">
            <w:pPr>
              <w:numPr>
                <w:ilvl w:val="0"/>
                <w:numId w:val="1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Speech Sounds/Sounds Listening intervention (SALT)</w:t>
            </w:r>
          </w:p>
          <w:p w14:paraId="58FAB3A0" w14:textId="77777777" w:rsidR="00D453AE" w:rsidRDefault="008B7159">
            <w:pPr>
              <w:numPr>
                <w:ilvl w:val="0"/>
                <w:numId w:val="13"/>
              </w:num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Wellcomm</w:t>
            </w:r>
            <w:proofErr w:type="spellEnd"/>
            <w:r>
              <w:rPr>
                <w:rFonts w:ascii="Arial" w:eastAsia="Arial" w:hAnsi="Arial" w:cs="Arial"/>
                <w:color w:val="000000"/>
                <w:sz w:val="18"/>
                <w:szCs w:val="18"/>
              </w:rPr>
              <w:t xml:space="preserve"> (some Year 1)</w:t>
            </w:r>
          </w:p>
          <w:p w14:paraId="24C9EDEC" w14:textId="77777777" w:rsidR="00D453AE" w:rsidRDefault="008B7159">
            <w:pPr>
              <w:numPr>
                <w:ilvl w:val="0"/>
                <w:numId w:val="1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1:1 additional reading with identified children</w:t>
            </w:r>
          </w:p>
        </w:tc>
        <w:tc>
          <w:tcPr>
            <w:tcW w:w="2806" w:type="dxa"/>
            <w:tcMar>
              <w:top w:w="57" w:type="dxa"/>
              <w:bottom w:w="57" w:type="dxa"/>
            </w:tcMar>
          </w:tcPr>
          <w:p w14:paraId="71B946AE" w14:textId="77777777" w:rsidR="00D453AE" w:rsidRDefault="008B7159">
            <w:pPr>
              <w:rPr>
                <w:rFonts w:ascii="Arial" w:eastAsia="Arial" w:hAnsi="Arial" w:cs="Arial"/>
                <w:sz w:val="18"/>
                <w:szCs w:val="18"/>
              </w:rPr>
            </w:pPr>
            <w:r>
              <w:rPr>
                <w:rFonts w:ascii="Arial" w:eastAsia="Arial" w:hAnsi="Arial" w:cs="Arial"/>
                <w:sz w:val="18"/>
                <w:szCs w:val="18"/>
              </w:rPr>
              <w:t>Suggested interventions from SALT services – professional advice</w:t>
            </w:r>
          </w:p>
          <w:p w14:paraId="6BD97A25" w14:textId="77777777" w:rsidR="00D453AE" w:rsidRDefault="008B7159">
            <w:pPr>
              <w:rPr>
                <w:rFonts w:ascii="Arial" w:eastAsia="Arial" w:hAnsi="Arial" w:cs="Arial"/>
                <w:sz w:val="18"/>
                <w:szCs w:val="18"/>
              </w:rPr>
            </w:pPr>
            <w:r>
              <w:rPr>
                <w:rFonts w:ascii="Arial" w:eastAsia="Arial" w:hAnsi="Arial" w:cs="Arial"/>
                <w:sz w:val="18"/>
                <w:szCs w:val="18"/>
              </w:rPr>
              <w:t xml:space="preserve">1:1 phonics intervention as per guidance from </w:t>
            </w:r>
            <w:proofErr w:type="spellStart"/>
            <w:r>
              <w:rPr>
                <w:rFonts w:ascii="Arial" w:eastAsia="Arial" w:hAnsi="Arial" w:cs="Arial"/>
                <w:sz w:val="18"/>
                <w:szCs w:val="18"/>
              </w:rPr>
              <w:t>RWInc</w:t>
            </w:r>
            <w:proofErr w:type="spellEnd"/>
            <w:r>
              <w:rPr>
                <w:rFonts w:ascii="Arial" w:eastAsia="Arial" w:hAnsi="Arial" w:cs="Arial"/>
                <w:sz w:val="18"/>
                <w:szCs w:val="18"/>
              </w:rPr>
              <w:t xml:space="preserve"> materials – also proven impact</w:t>
            </w:r>
          </w:p>
          <w:p w14:paraId="112FBDE1" w14:textId="77777777" w:rsidR="00D453AE" w:rsidRDefault="008B7159">
            <w:pPr>
              <w:rPr>
                <w:rFonts w:ascii="Arial" w:eastAsia="Arial" w:hAnsi="Arial" w:cs="Arial"/>
                <w:sz w:val="18"/>
                <w:szCs w:val="18"/>
              </w:rPr>
            </w:pPr>
            <w:proofErr w:type="spellStart"/>
            <w:r>
              <w:rPr>
                <w:rFonts w:ascii="Arial" w:eastAsia="Arial" w:hAnsi="Arial" w:cs="Arial"/>
                <w:sz w:val="18"/>
                <w:szCs w:val="18"/>
              </w:rPr>
              <w:t>Wellcomm</w:t>
            </w:r>
            <w:proofErr w:type="spellEnd"/>
            <w:r>
              <w:rPr>
                <w:rFonts w:ascii="Arial" w:eastAsia="Arial" w:hAnsi="Arial" w:cs="Arial"/>
                <w:sz w:val="18"/>
                <w:szCs w:val="18"/>
              </w:rPr>
              <w:t xml:space="preserve"> – consistency of intervention across EYFS and KS1</w:t>
            </w:r>
          </w:p>
          <w:p w14:paraId="6F940B85" w14:textId="77777777" w:rsidR="00D453AE" w:rsidRDefault="008B7159">
            <w:pPr>
              <w:rPr>
                <w:rFonts w:ascii="Arial" w:eastAsia="Arial" w:hAnsi="Arial" w:cs="Arial"/>
                <w:sz w:val="18"/>
                <w:szCs w:val="18"/>
              </w:rPr>
            </w:pPr>
            <w:r>
              <w:rPr>
                <w:rFonts w:ascii="Arial" w:eastAsia="Arial" w:hAnsi="Arial" w:cs="Arial"/>
                <w:sz w:val="18"/>
                <w:szCs w:val="18"/>
              </w:rPr>
              <w:t>Additional daily reading to counteract lack of reading outside of school – data driven</w:t>
            </w:r>
          </w:p>
        </w:tc>
        <w:tc>
          <w:tcPr>
            <w:tcW w:w="1588" w:type="dxa"/>
          </w:tcPr>
          <w:p w14:paraId="1D8AE2A8" w14:textId="77777777" w:rsidR="00D453AE" w:rsidRDefault="008B7159">
            <w:pPr>
              <w:rPr>
                <w:rFonts w:ascii="Arial" w:eastAsia="Arial" w:hAnsi="Arial" w:cs="Arial"/>
                <w:sz w:val="18"/>
                <w:szCs w:val="18"/>
              </w:rPr>
            </w:pPr>
            <w:r>
              <w:rPr>
                <w:rFonts w:ascii="Arial" w:eastAsia="Arial" w:hAnsi="Arial" w:cs="Arial"/>
                <w:sz w:val="18"/>
                <w:szCs w:val="18"/>
              </w:rPr>
              <w:t>MW, JW and LF</w:t>
            </w:r>
          </w:p>
        </w:tc>
        <w:tc>
          <w:tcPr>
            <w:tcW w:w="1418" w:type="dxa"/>
          </w:tcPr>
          <w:p w14:paraId="74260BE3" w14:textId="77777777" w:rsidR="00D453AE" w:rsidRDefault="008B7159">
            <w:pPr>
              <w:rPr>
                <w:rFonts w:ascii="Arial" w:eastAsia="Arial" w:hAnsi="Arial" w:cs="Arial"/>
                <w:sz w:val="18"/>
                <w:szCs w:val="18"/>
              </w:rPr>
            </w:pPr>
            <w:r>
              <w:rPr>
                <w:rFonts w:ascii="Arial" w:eastAsia="Arial" w:hAnsi="Arial" w:cs="Arial"/>
                <w:sz w:val="18"/>
                <w:szCs w:val="18"/>
              </w:rPr>
              <w:t>£12,000 staffing and resource costs</w:t>
            </w:r>
          </w:p>
        </w:tc>
        <w:tc>
          <w:tcPr>
            <w:tcW w:w="2664" w:type="dxa"/>
          </w:tcPr>
          <w:p w14:paraId="72A300E4" w14:textId="77777777" w:rsidR="00D453AE" w:rsidRDefault="008B7159">
            <w:pPr>
              <w:rPr>
                <w:rFonts w:ascii="Arial" w:eastAsia="Arial" w:hAnsi="Arial" w:cs="Arial"/>
                <w:sz w:val="18"/>
                <w:szCs w:val="18"/>
              </w:rPr>
            </w:pPr>
            <w:r>
              <w:rPr>
                <w:rFonts w:ascii="Arial" w:eastAsia="Arial" w:hAnsi="Arial" w:cs="Arial"/>
                <w:sz w:val="18"/>
                <w:szCs w:val="18"/>
              </w:rPr>
              <w:t>Performance data</w:t>
            </w:r>
          </w:p>
          <w:p w14:paraId="72662DBA" w14:textId="77777777" w:rsidR="00D453AE" w:rsidRDefault="00D453AE">
            <w:pPr>
              <w:rPr>
                <w:rFonts w:ascii="Arial" w:eastAsia="Arial" w:hAnsi="Arial" w:cs="Arial"/>
                <w:sz w:val="18"/>
                <w:szCs w:val="18"/>
              </w:rPr>
            </w:pPr>
          </w:p>
        </w:tc>
      </w:tr>
      <w:tr w:rsidR="00D453AE" w14:paraId="52DF1FF3" w14:textId="77777777">
        <w:trPr>
          <w:trHeight w:val="1773"/>
        </w:trPr>
        <w:tc>
          <w:tcPr>
            <w:tcW w:w="2235" w:type="dxa"/>
            <w:tcMar>
              <w:top w:w="57" w:type="dxa"/>
              <w:bottom w:w="57" w:type="dxa"/>
            </w:tcMar>
          </w:tcPr>
          <w:p w14:paraId="5AB3022A" w14:textId="77777777" w:rsidR="00D453AE" w:rsidRDefault="008B7159">
            <w:pPr>
              <w:rPr>
                <w:rFonts w:ascii="Arial" w:eastAsia="Arial" w:hAnsi="Arial" w:cs="Arial"/>
                <w:sz w:val="18"/>
                <w:szCs w:val="18"/>
              </w:rPr>
            </w:pPr>
            <w:r>
              <w:rPr>
                <w:rFonts w:ascii="Arial" w:eastAsia="Arial" w:hAnsi="Arial" w:cs="Arial"/>
                <w:sz w:val="18"/>
                <w:szCs w:val="18"/>
              </w:rPr>
              <w:t>Children to be immersed in experiential opportunities – data to be recorded in school for participation</w:t>
            </w:r>
          </w:p>
        </w:tc>
        <w:tc>
          <w:tcPr>
            <w:tcW w:w="4706" w:type="dxa"/>
            <w:tcMar>
              <w:top w:w="57" w:type="dxa"/>
              <w:bottom w:w="57" w:type="dxa"/>
            </w:tcMar>
          </w:tcPr>
          <w:p w14:paraId="2066E3D2" w14:textId="77777777" w:rsidR="00D453AE" w:rsidRDefault="008B7159">
            <w:pPr>
              <w:numPr>
                <w:ilvl w:val="0"/>
                <w:numId w:val="11"/>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Support to cover costs of residentials for identified families</w:t>
            </w:r>
          </w:p>
          <w:p w14:paraId="263EAB9C" w14:textId="77777777" w:rsidR="00D453AE" w:rsidRDefault="008B7159">
            <w:pPr>
              <w:numPr>
                <w:ilvl w:val="0"/>
                <w:numId w:val="11"/>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 xml:space="preserve">Support for individuals to access specific experiences in and out of school that may be of benefit </w:t>
            </w:r>
            <w:proofErr w:type="gramStart"/>
            <w:r>
              <w:rPr>
                <w:rFonts w:ascii="Arial" w:eastAsia="Arial" w:hAnsi="Arial" w:cs="Arial"/>
                <w:color w:val="000000"/>
                <w:sz w:val="18"/>
                <w:szCs w:val="18"/>
              </w:rPr>
              <w:t>i.e.</w:t>
            </w:r>
            <w:proofErr w:type="gramEnd"/>
            <w:r>
              <w:rPr>
                <w:rFonts w:ascii="Arial" w:eastAsia="Arial" w:hAnsi="Arial" w:cs="Arial"/>
                <w:color w:val="000000"/>
                <w:sz w:val="18"/>
                <w:szCs w:val="18"/>
              </w:rPr>
              <w:t xml:space="preserve"> social clubs, additional clubs – i.e. after school sports club</w:t>
            </w:r>
          </w:p>
          <w:p w14:paraId="4D4A3B9D" w14:textId="77777777" w:rsidR="00D453AE" w:rsidRDefault="008B7159">
            <w:pPr>
              <w:numPr>
                <w:ilvl w:val="0"/>
                <w:numId w:val="11"/>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Art therapy work with DK</w:t>
            </w:r>
          </w:p>
          <w:p w14:paraId="33DDDBDD" w14:textId="77777777" w:rsidR="00D453AE" w:rsidRDefault="008B7159">
            <w:pPr>
              <w:numPr>
                <w:ilvl w:val="0"/>
                <w:numId w:val="11"/>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 xml:space="preserve">Forest School work with DK </w:t>
            </w:r>
          </w:p>
        </w:tc>
        <w:tc>
          <w:tcPr>
            <w:tcW w:w="2806" w:type="dxa"/>
            <w:tcMar>
              <w:top w:w="57" w:type="dxa"/>
              <w:bottom w:w="57" w:type="dxa"/>
            </w:tcMar>
          </w:tcPr>
          <w:p w14:paraId="6148815A" w14:textId="77777777" w:rsidR="00D453AE" w:rsidRDefault="008B7159">
            <w:pPr>
              <w:rPr>
                <w:rFonts w:ascii="Arial" w:eastAsia="Arial" w:hAnsi="Arial" w:cs="Arial"/>
                <w:sz w:val="18"/>
                <w:szCs w:val="18"/>
              </w:rPr>
            </w:pPr>
            <w:r>
              <w:rPr>
                <w:rFonts w:ascii="Arial" w:eastAsia="Arial" w:hAnsi="Arial" w:cs="Arial"/>
                <w:sz w:val="18"/>
                <w:szCs w:val="18"/>
              </w:rPr>
              <w:t>Forest schools making use of the provision in school and using to enhance learning experiences – proven success previously</w:t>
            </w:r>
          </w:p>
          <w:p w14:paraId="35975242" w14:textId="77777777" w:rsidR="00D453AE" w:rsidRDefault="008B7159">
            <w:pPr>
              <w:rPr>
                <w:rFonts w:ascii="Arial" w:eastAsia="Arial" w:hAnsi="Arial" w:cs="Arial"/>
                <w:sz w:val="18"/>
                <w:szCs w:val="18"/>
              </w:rPr>
            </w:pPr>
            <w:r>
              <w:rPr>
                <w:rFonts w:ascii="Arial" w:eastAsia="Arial" w:hAnsi="Arial" w:cs="Arial"/>
                <w:sz w:val="18"/>
                <w:szCs w:val="18"/>
              </w:rPr>
              <w:t xml:space="preserve">All children should have the same opportunities in school – </w:t>
            </w:r>
            <w:proofErr w:type="gramStart"/>
            <w:r>
              <w:rPr>
                <w:rFonts w:ascii="Arial" w:eastAsia="Arial" w:hAnsi="Arial" w:cs="Arial"/>
                <w:sz w:val="18"/>
                <w:szCs w:val="18"/>
              </w:rPr>
              <w:t>i.e.</w:t>
            </w:r>
            <w:proofErr w:type="gramEnd"/>
            <w:r>
              <w:rPr>
                <w:rFonts w:ascii="Arial" w:eastAsia="Arial" w:hAnsi="Arial" w:cs="Arial"/>
                <w:sz w:val="18"/>
                <w:szCs w:val="18"/>
              </w:rPr>
              <w:t xml:space="preserve"> attending residentials</w:t>
            </w:r>
          </w:p>
        </w:tc>
        <w:tc>
          <w:tcPr>
            <w:tcW w:w="1588" w:type="dxa"/>
          </w:tcPr>
          <w:p w14:paraId="093B6B6C" w14:textId="77777777" w:rsidR="00D453AE" w:rsidRDefault="008B7159">
            <w:pPr>
              <w:rPr>
                <w:rFonts w:ascii="Arial" w:eastAsia="Arial" w:hAnsi="Arial" w:cs="Arial"/>
                <w:sz w:val="18"/>
                <w:szCs w:val="18"/>
              </w:rPr>
            </w:pPr>
            <w:r>
              <w:rPr>
                <w:rFonts w:ascii="Arial" w:eastAsia="Arial" w:hAnsi="Arial" w:cs="Arial"/>
                <w:sz w:val="18"/>
                <w:szCs w:val="18"/>
              </w:rPr>
              <w:t>DK and phase leads</w:t>
            </w:r>
          </w:p>
        </w:tc>
        <w:tc>
          <w:tcPr>
            <w:tcW w:w="1418" w:type="dxa"/>
          </w:tcPr>
          <w:p w14:paraId="4794BF9D" w14:textId="77777777" w:rsidR="00D453AE" w:rsidRDefault="008B7159">
            <w:pPr>
              <w:rPr>
                <w:rFonts w:ascii="Arial" w:eastAsia="Arial" w:hAnsi="Arial" w:cs="Arial"/>
                <w:sz w:val="18"/>
                <w:szCs w:val="18"/>
              </w:rPr>
            </w:pPr>
            <w:r>
              <w:rPr>
                <w:rFonts w:ascii="Arial" w:eastAsia="Arial" w:hAnsi="Arial" w:cs="Arial"/>
                <w:sz w:val="18"/>
                <w:szCs w:val="18"/>
              </w:rPr>
              <w:t>£15,000 staffing and resource costs</w:t>
            </w:r>
          </w:p>
        </w:tc>
        <w:tc>
          <w:tcPr>
            <w:tcW w:w="2664" w:type="dxa"/>
          </w:tcPr>
          <w:p w14:paraId="3087B869" w14:textId="77777777" w:rsidR="00D453AE" w:rsidRDefault="008B7159">
            <w:pPr>
              <w:rPr>
                <w:rFonts w:ascii="Arial" w:eastAsia="Arial" w:hAnsi="Arial" w:cs="Arial"/>
                <w:sz w:val="18"/>
                <w:szCs w:val="18"/>
              </w:rPr>
            </w:pPr>
            <w:r>
              <w:rPr>
                <w:rFonts w:ascii="Arial" w:eastAsia="Arial" w:hAnsi="Arial" w:cs="Arial"/>
                <w:sz w:val="18"/>
                <w:szCs w:val="18"/>
              </w:rPr>
              <w:t>Pupil voice</w:t>
            </w:r>
          </w:p>
          <w:p w14:paraId="61BA6DD5" w14:textId="77777777" w:rsidR="00D453AE" w:rsidRDefault="008B7159">
            <w:pPr>
              <w:rPr>
                <w:rFonts w:ascii="Arial" w:eastAsia="Arial" w:hAnsi="Arial" w:cs="Arial"/>
                <w:sz w:val="18"/>
                <w:szCs w:val="18"/>
              </w:rPr>
            </w:pPr>
            <w:r>
              <w:rPr>
                <w:rFonts w:ascii="Arial" w:eastAsia="Arial" w:hAnsi="Arial" w:cs="Arial"/>
                <w:sz w:val="18"/>
                <w:szCs w:val="18"/>
              </w:rPr>
              <w:t>Staff voice</w:t>
            </w:r>
          </w:p>
          <w:p w14:paraId="48146E7A" w14:textId="77777777" w:rsidR="00D453AE" w:rsidRDefault="008B7159">
            <w:pPr>
              <w:rPr>
                <w:rFonts w:ascii="Arial" w:eastAsia="Arial" w:hAnsi="Arial" w:cs="Arial"/>
                <w:sz w:val="18"/>
                <w:szCs w:val="18"/>
              </w:rPr>
            </w:pPr>
            <w:r>
              <w:rPr>
                <w:rFonts w:ascii="Arial" w:eastAsia="Arial" w:hAnsi="Arial" w:cs="Arial"/>
                <w:sz w:val="18"/>
                <w:szCs w:val="18"/>
              </w:rPr>
              <w:t>School data collection – clubs/trips etc</w:t>
            </w:r>
          </w:p>
        </w:tc>
      </w:tr>
      <w:tr w:rsidR="00D453AE" w14:paraId="3B7FF913" w14:textId="77777777">
        <w:trPr>
          <w:trHeight w:val="2619"/>
        </w:trPr>
        <w:tc>
          <w:tcPr>
            <w:tcW w:w="2235" w:type="dxa"/>
            <w:tcMar>
              <w:top w:w="57" w:type="dxa"/>
              <w:bottom w:w="57" w:type="dxa"/>
            </w:tcMar>
          </w:tcPr>
          <w:p w14:paraId="54D9A11E" w14:textId="77777777" w:rsidR="00D453AE" w:rsidRDefault="008B7159">
            <w:pPr>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of</w:t>
            </w:r>
            <w:proofErr w:type="gramEnd"/>
            <w:r>
              <w:rPr>
                <w:rFonts w:ascii="Arial" w:eastAsia="Arial" w:hAnsi="Arial" w:cs="Arial"/>
                <w:sz w:val="18"/>
                <w:szCs w:val="18"/>
              </w:rPr>
              <w:t xml:space="preserve"> children attaining ARE in all subjects, including combined is improved so that the gap between the disadvantaged and non-disadvantaged in school is narrowed and so that the overall differences between school and NA is narrowed</w:t>
            </w:r>
          </w:p>
        </w:tc>
        <w:tc>
          <w:tcPr>
            <w:tcW w:w="4706" w:type="dxa"/>
            <w:tcMar>
              <w:top w:w="57" w:type="dxa"/>
              <w:bottom w:w="57" w:type="dxa"/>
            </w:tcMar>
          </w:tcPr>
          <w:p w14:paraId="3C06CEB2" w14:textId="77777777" w:rsidR="00D453AE" w:rsidRDefault="008B7159">
            <w:pPr>
              <w:numPr>
                <w:ilvl w:val="0"/>
                <w:numId w:val="14"/>
              </w:numPr>
              <w:pBdr>
                <w:top w:val="nil"/>
                <w:left w:val="nil"/>
                <w:bottom w:val="nil"/>
                <w:right w:val="nil"/>
                <w:between w:val="nil"/>
              </w:pBdr>
              <w:ind w:left="202" w:hanging="202"/>
              <w:rPr>
                <w:rFonts w:ascii="Arial" w:eastAsia="Arial" w:hAnsi="Arial" w:cs="Arial"/>
                <w:color w:val="000000"/>
                <w:sz w:val="18"/>
                <w:szCs w:val="18"/>
              </w:rPr>
            </w:pPr>
            <w:proofErr w:type="spellStart"/>
            <w:r>
              <w:rPr>
                <w:rFonts w:ascii="Arial" w:eastAsia="Arial" w:hAnsi="Arial" w:cs="Arial"/>
                <w:color w:val="000000"/>
                <w:sz w:val="18"/>
                <w:szCs w:val="18"/>
              </w:rPr>
              <w:t>Nessy</w:t>
            </w:r>
            <w:proofErr w:type="spellEnd"/>
            <w:r>
              <w:rPr>
                <w:rFonts w:ascii="Arial" w:eastAsia="Arial" w:hAnsi="Arial" w:cs="Arial"/>
                <w:color w:val="000000"/>
                <w:sz w:val="18"/>
                <w:szCs w:val="18"/>
              </w:rPr>
              <w:t xml:space="preserve"> to support reading and spelling for identified pupils</w:t>
            </w:r>
          </w:p>
          <w:p w14:paraId="6C34517C" w14:textId="77777777" w:rsidR="00D453AE" w:rsidRDefault="008B7159">
            <w:pPr>
              <w:numPr>
                <w:ilvl w:val="0"/>
                <w:numId w:val="14"/>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Smaller class sizes to target specific cohorts – Reception (2 classes) and Y6 (3 classes)</w:t>
            </w:r>
          </w:p>
          <w:p w14:paraId="2E27058C" w14:textId="77777777" w:rsidR="00D453AE" w:rsidRDefault="008B7159">
            <w:pPr>
              <w:numPr>
                <w:ilvl w:val="0"/>
                <w:numId w:val="14"/>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HLTA support in specific year groups</w:t>
            </w:r>
          </w:p>
          <w:p w14:paraId="2A0C9D4F" w14:textId="77777777" w:rsidR="00D453AE" w:rsidRDefault="008B7159">
            <w:pPr>
              <w:numPr>
                <w:ilvl w:val="0"/>
                <w:numId w:val="14"/>
              </w:numPr>
              <w:pBdr>
                <w:top w:val="nil"/>
                <w:left w:val="nil"/>
                <w:bottom w:val="nil"/>
                <w:right w:val="nil"/>
                <w:between w:val="nil"/>
              </w:pBdr>
              <w:ind w:left="202" w:hanging="202"/>
              <w:rPr>
                <w:rFonts w:ascii="Arial" w:eastAsia="Arial" w:hAnsi="Arial" w:cs="Arial"/>
                <w:color w:val="000000"/>
                <w:sz w:val="18"/>
                <w:szCs w:val="18"/>
              </w:rPr>
            </w:pPr>
            <w:proofErr w:type="spellStart"/>
            <w:r>
              <w:rPr>
                <w:rFonts w:ascii="Arial" w:eastAsia="Arial" w:hAnsi="Arial" w:cs="Arial"/>
                <w:color w:val="000000"/>
                <w:sz w:val="18"/>
                <w:szCs w:val="18"/>
              </w:rPr>
              <w:t>Orrets</w:t>
            </w:r>
            <w:proofErr w:type="spellEnd"/>
            <w:r>
              <w:rPr>
                <w:rFonts w:ascii="Arial" w:eastAsia="Arial" w:hAnsi="Arial" w:cs="Arial"/>
                <w:color w:val="000000"/>
                <w:sz w:val="18"/>
                <w:szCs w:val="18"/>
              </w:rPr>
              <w:t xml:space="preserve"> Outreach</w:t>
            </w:r>
          </w:p>
          <w:p w14:paraId="40FBA42F" w14:textId="77777777" w:rsidR="00D453AE" w:rsidRDefault="008B7159">
            <w:pPr>
              <w:numPr>
                <w:ilvl w:val="0"/>
                <w:numId w:val="14"/>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Interventions – based on data and including pre-teaching</w:t>
            </w:r>
          </w:p>
        </w:tc>
        <w:tc>
          <w:tcPr>
            <w:tcW w:w="2806" w:type="dxa"/>
            <w:tcMar>
              <w:top w:w="57" w:type="dxa"/>
              <w:bottom w:w="57" w:type="dxa"/>
            </w:tcMar>
          </w:tcPr>
          <w:p w14:paraId="10D679AA" w14:textId="77777777" w:rsidR="00D453AE" w:rsidRDefault="008B7159">
            <w:pPr>
              <w:rPr>
                <w:rFonts w:ascii="Arial" w:eastAsia="Arial" w:hAnsi="Arial" w:cs="Arial"/>
                <w:sz w:val="18"/>
                <w:szCs w:val="18"/>
              </w:rPr>
            </w:pPr>
            <w:r>
              <w:rPr>
                <w:rFonts w:ascii="Arial" w:eastAsia="Arial" w:hAnsi="Arial" w:cs="Arial"/>
                <w:sz w:val="18"/>
                <w:szCs w:val="18"/>
              </w:rPr>
              <w:t>Class sizes driven by school data</w:t>
            </w:r>
          </w:p>
          <w:p w14:paraId="0F063964" w14:textId="77777777" w:rsidR="00D453AE" w:rsidRDefault="008B7159">
            <w:pPr>
              <w:rPr>
                <w:rFonts w:ascii="Arial" w:eastAsia="Arial" w:hAnsi="Arial" w:cs="Arial"/>
                <w:sz w:val="18"/>
                <w:szCs w:val="18"/>
              </w:rPr>
            </w:pPr>
            <w:r>
              <w:rPr>
                <w:rFonts w:ascii="Arial" w:eastAsia="Arial" w:hAnsi="Arial" w:cs="Arial"/>
                <w:sz w:val="18"/>
                <w:szCs w:val="18"/>
              </w:rPr>
              <w:t>HLTA support is data driven</w:t>
            </w:r>
          </w:p>
          <w:p w14:paraId="7CD46181" w14:textId="77777777" w:rsidR="00D453AE" w:rsidRDefault="008B7159">
            <w:pPr>
              <w:rPr>
                <w:rFonts w:ascii="Arial" w:eastAsia="Arial" w:hAnsi="Arial" w:cs="Arial"/>
                <w:sz w:val="18"/>
                <w:szCs w:val="18"/>
              </w:rPr>
            </w:pPr>
            <w:proofErr w:type="spellStart"/>
            <w:r>
              <w:rPr>
                <w:rFonts w:ascii="Arial" w:eastAsia="Arial" w:hAnsi="Arial" w:cs="Arial"/>
                <w:sz w:val="18"/>
                <w:szCs w:val="18"/>
              </w:rPr>
              <w:t>Orrets</w:t>
            </w:r>
            <w:proofErr w:type="spellEnd"/>
            <w:r>
              <w:rPr>
                <w:rFonts w:ascii="Arial" w:eastAsia="Arial" w:hAnsi="Arial" w:cs="Arial"/>
                <w:sz w:val="18"/>
                <w:szCs w:val="18"/>
              </w:rPr>
              <w:t xml:space="preserve"> outreach for children with identified needs – previous known success and staff specialism </w:t>
            </w:r>
          </w:p>
          <w:p w14:paraId="7AAD8A32" w14:textId="77777777" w:rsidR="00D453AE" w:rsidRDefault="008B7159">
            <w:pPr>
              <w:rPr>
                <w:rFonts w:ascii="Arial" w:eastAsia="Arial" w:hAnsi="Arial" w:cs="Arial"/>
                <w:sz w:val="18"/>
                <w:szCs w:val="18"/>
              </w:rPr>
            </w:pPr>
            <w:proofErr w:type="spellStart"/>
            <w:r>
              <w:rPr>
                <w:rFonts w:ascii="Arial" w:eastAsia="Arial" w:hAnsi="Arial" w:cs="Arial"/>
                <w:sz w:val="18"/>
                <w:szCs w:val="18"/>
              </w:rPr>
              <w:t>Nessy</w:t>
            </w:r>
            <w:proofErr w:type="spellEnd"/>
            <w:r>
              <w:rPr>
                <w:rFonts w:ascii="Arial" w:eastAsia="Arial" w:hAnsi="Arial" w:cs="Arial"/>
                <w:sz w:val="18"/>
                <w:szCs w:val="18"/>
              </w:rPr>
              <w:t xml:space="preserve"> – proven success to increase reading age for children with specific needs</w:t>
            </w:r>
          </w:p>
        </w:tc>
        <w:tc>
          <w:tcPr>
            <w:tcW w:w="1588" w:type="dxa"/>
          </w:tcPr>
          <w:p w14:paraId="6E9B9593" w14:textId="77777777" w:rsidR="00D453AE" w:rsidRDefault="008B7159">
            <w:pPr>
              <w:rPr>
                <w:rFonts w:ascii="Arial" w:eastAsia="Arial" w:hAnsi="Arial" w:cs="Arial"/>
                <w:sz w:val="18"/>
                <w:szCs w:val="18"/>
              </w:rPr>
            </w:pPr>
            <w:r>
              <w:rPr>
                <w:rFonts w:ascii="Arial" w:eastAsia="Arial" w:hAnsi="Arial" w:cs="Arial"/>
                <w:sz w:val="18"/>
                <w:szCs w:val="18"/>
              </w:rPr>
              <w:t>ME, LF, Phase Leads</w:t>
            </w:r>
          </w:p>
          <w:p w14:paraId="61C61A84" w14:textId="77777777" w:rsidR="00D453AE" w:rsidRDefault="008B7159">
            <w:pPr>
              <w:rPr>
                <w:rFonts w:ascii="Arial" w:eastAsia="Arial" w:hAnsi="Arial" w:cs="Arial"/>
                <w:sz w:val="18"/>
                <w:szCs w:val="18"/>
              </w:rPr>
            </w:pPr>
            <w:r>
              <w:rPr>
                <w:rFonts w:ascii="Arial" w:eastAsia="Arial" w:hAnsi="Arial" w:cs="Arial"/>
                <w:sz w:val="18"/>
                <w:szCs w:val="18"/>
              </w:rPr>
              <w:t>Maths and English Team</w:t>
            </w:r>
          </w:p>
        </w:tc>
        <w:tc>
          <w:tcPr>
            <w:tcW w:w="1418" w:type="dxa"/>
          </w:tcPr>
          <w:p w14:paraId="07F42C5F" w14:textId="77777777" w:rsidR="00D453AE" w:rsidRDefault="008B7159">
            <w:pPr>
              <w:rPr>
                <w:rFonts w:ascii="Arial" w:eastAsia="Arial" w:hAnsi="Arial" w:cs="Arial"/>
                <w:sz w:val="18"/>
                <w:szCs w:val="18"/>
              </w:rPr>
            </w:pPr>
            <w:r>
              <w:rPr>
                <w:rFonts w:ascii="Arial" w:eastAsia="Arial" w:hAnsi="Arial" w:cs="Arial"/>
                <w:sz w:val="18"/>
                <w:szCs w:val="18"/>
              </w:rPr>
              <w:t>£73,500 staffing and resource costs</w:t>
            </w:r>
          </w:p>
        </w:tc>
        <w:tc>
          <w:tcPr>
            <w:tcW w:w="2664" w:type="dxa"/>
          </w:tcPr>
          <w:p w14:paraId="3D56FA00" w14:textId="77777777" w:rsidR="00D453AE" w:rsidRDefault="008B7159">
            <w:pPr>
              <w:rPr>
                <w:rFonts w:ascii="Arial" w:eastAsia="Arial" w:hAnsi="Arial" w:cs="Arial"/>
                <w:sz w:val="18"/>
                <w:szCs w:val="18"/>
              </w:rPr>
            </w:pPr>
            <w:r>
              <w:rPr>
                <w:rFonts w:ascii="Arial" w:eastAsia="Arial" w:hAnsi="Arial" w:cs="Arial"/>
                <w:sz w:val="18"/>
                <w:szCs w:val="18"/>
              </w:rPr>
              <w:t>Progress data</w:t>
            </w:r>
          </w:p>
          <w:p w14:paraId="4CC1A266" w14:textId="77777777" w:rsidR="00D453AE" w:rsidRDefault="00D453AE">
            <w:pPr>
              <w:rPr>
                <w:rFonts w:ascii="Arial" w:eastAsia="Arial" w:hAnsi="Arial" w:cs="Arial"/>
                <w:sz w:val="18"/>
                <w:szCs w:val="18"/>
              </w:rPr>
            </w:pPr>
          </w:p>
        </w:tc>
      </w:tr>
      <w:tr w:rsidR="00D453AE" w14:paraId="00A9588D" w14:textId="77777777">
        <w:trPr>
          <w:trHeight w:val="2765"/>
        </w:trPr>
        <w:tc>
          <w:tcPr>
            <w:tcW w:w="2235" w:type="dxa"/>
            <w:tcMar>
              <w:top w:w="57" w:type="dxa"/>
              <w:bottom w:w="57" w:type="dxa"/>
            </w:tcMar>
          </w:tcPr>
          <w:p w14:paraId="37831576" w14:textId="77777777" w:rsidR="00D453AE" w:rsidRDefault="008B7159">
            <w:pPr>
              <w:rPr>
                <w:rFonts w:ascii="Arial" w:eastAsia="Arial" w:hAnsi="Arial" w:cs="Arial"/>
                <w:sz w:val="18"/>
                <w:szCs w:val="18"/>
              </w:rPr>
            </w:pPr>
            <w:r>
              <w:rPr>
                <w:rFonts w:ascii="Arial" w:eastAsia="Arial" w:hAnsi="Arial" w:cs="Arial"/>
                <w:sz w:val="18"/>
                <w:szCs w:val="18"/>
              </w:rPr>
              <w:t xml:space="preserve">The school supports children and families with access to both basics </w:t>
            </w:r>
            <w:proofErr w:type="gramStart"/>
            <w:r>
              <w:rPr>
                <w:rFonts w:ascii="Arial" w:eastAsia="Arial" w:hAnsi="Arial" w:cs="Arial"/>
                <w:sz w:val="18"/>
                <w:szCs w:val="18"/>
              </w:rPr>
              <w:t>and also</w:t>
            </w:r>
            <w:proofErr w:type="gramEnd"/>
            <w:r>
              <w:rPr>
                <w:rFonts w:ascii="Arial" w:eastAsia="Arial" w:hAnsi="Arial" w:cs="Arial"/>
                <w:sz w:val="18"/>
                <w:szCs w:val="18"/>
              </w:rPr>
              <w:t xml:space="preserve"> desirables such as technology and resources so that learning can be a priority in school. The school develops sustainable links with services to support and reduce deprivation. </w:t>
            </w:r>
          </w:p>
        </w:tc>
        <w:tc>
          <w:tcPr>
            <w:tcW w:w="4706" w:type="dxa"/>
            <w:tcMar>
              <w:top w:w="57" w:type="dxa"/>
              <w:bottom w:w="57" w:type="dxa"/>
            </w:tcMar>
          </w:tcPr>
          <w:p w14:paraId="3ADB1540" w14:textId="77777777" w:rsidR="00D453AE" w:rsidRDefault="008B7159">
            <w:pPr>
              <w:numPr>
                <w:ilvl w:val="0"/>
                <w:numId w:val="2"/>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Uniform costs for some families – including PE kits/coats and bags</w:t>
            </w:r>
          </w:p>
          <w:p w14:paraId="01CB19BC" w14:textId="77777777" w:rsidR="00D453AE" w:rsidRDefault="008B7159">
            <w:pPr>
              <w:numPr>
                <w:ilvl w:val="0"/>
                <w:numId w:val="2"/>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Support for families to access materials to support learning and development at home – reading books, jigsaws, board games, stationery items etc</w:t>
            </w:r>
          </w:p>
          <w:p w14:paraId="67A700D5" w14:textId="77777777" w:rsidR="00D453AE" w:rsidRDefault="008B7159">
            <w:pPr>
              <w:numPr>
                <w:ilvl w:val="0"/>
                <w:numId w:val="2"/>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Signposting of some families to charities</w:t>
            </w:r>
          </w:p>
        </w:tc>
        <w:tc>
          <w:tcPr>
            <w:tcW w:w="2806" w:type="dxa"/>
            <w:tcMar>
              <w:top w:w="57" w:type="dxa"/>
              <w:bottom w:w="57" w:type="dxa"/>
            </w:tcMar>
          </w:tcPr>
          <w:p w14:paraId="0CD7ECC9" w14:textId="77777777" w:rsidR="00D453AE" w:rsidRDefault="008B7159">
            <w:pPr>
              <w:numPr>
                <w:ilvl w:val="0"/>
                <w:numId w:val="2"/>
              </w:numPr>
              <w:pBdr>
                <w:top w:val="nil"/>
                <w:left w:val="nil"/>
                <w:bottom w:val="nil"/>
                <w:right w:val="nil"/>
                <w:between w:val="nil"/>
              </w:pBdr>
              <w:ind w:left="199" w:hanging="199"/>
              <w:rPr>
                <w:rFonts w:ascii="Arial" w:eastAsia="Arial" w:hAnsi="Arial" w:cs="Arial"/>
                <w:color w:val="000000"/>
                <w:sz w:val="18"/>
                <w:szCs w:val="18"/>
              </w:rPr>
            </w:pPr>
            <w:r>
              <w:rPr>
                <w:rFonts w:ascii="Arial" w:eastAsia="Arial" w:hAnsi="Arial" w:cs="Arial"/>
                <w:color w:val="000000"/>
                <w:sz w:val="18"/>
                <w:szCs w:val="18"/>
              </w:rPr>
              <w:t>All children need access to uniform and correct resources for learning and development</w:t>
            </w:r>
          </w:p>
          <w:p w14:paraId="52A399BC" w14:textId="77777777" w:rsidR="00D453AE" w:rsidRDefault="008B7159">
            <w:pPr>
              <w:numPr>
                <w:ilvl w:val="0"/>
                <w:numId w:val="2"/>
              </w:numPr>
              <w:pBdr>
                <w:top w:val="nil"/>
                <w:left w:val="nil"/>
                <w:bottom w:val="nil"/>
                <w:right w:val="nil"/>
                <w:between w:val="nil"/>
              </w:pBdr>
              <w:ind w:left="199" w:hanging="199"/>
              <w:rPr>
                <w:rFonts w:ascii="Arial" w:eastAsia="Arial" w:hAnsi="Arial" w:cs="Arial"/>
                <w:color w:val="000000"/>
                <w:sz w:val="18"/>
                <w:szCs w:val="18"/>
              </w:rPr>
            </w:pPr>
            <w:r>
              <w:rPr>
                <w:rFonts w:ascii="Arial" w:eastAsia="Arial" w:hAnsi="Arial" w:cs="Arial"/>
                <w:color w:val="000000"/>
                <w:sz w:val="18"/>
                <w:szCs w:val="18"/>
              </w:rPr>
              <w:t>Additional resources such as games, books etc will support learning and development at home</w:t>
            </w:r>
          </w:p>
        </w:tc>
        <w:tc>
          <w:tcPr>
            <w:tcW w:w="1588" w:type="dxa"/>
          </w:tcPr>
          <w:p w14:paraId="694D9C68" w14:textId="77777777" w:rsidR="00D453AE" w:rsidRDefault="008B7159">
            <w:pPr>
              <w:rPr>
                <w:rFonts w:ascii="Arial" w:eastAsia="Arial" w:hAnsi="Arial" w:cs="Arial"/>
                <w:sz w:val="18"/>
                <w:szCs w:val="18"/>
              </w:rPr>
            </w:pPr>
            <w:r>
              <w:rPr>
                <w:rFonts w:ascii="Arial" w:eastAsia="Arial" w:hAnsi="Arial" w:cs="Arial"/>
                <w:sz w:val="18"/>
                <w:szCs w:val="18"/>
              </w:rPr>
              <w:t>Pastoral Team</w:t>
            </w:r>
          </w:p>
        </w:tc>
        <w:tc>
          <w:tcPr>
            <w:tcW w:w="1418" w:type="dxa"/>
          </w:tcPr>
          <w:p w14:paraId="61763D30" w14:textId="77777777" w:rsidR="00D453AE" w:rsidRDefault="008B7159">
            <w:pPr>
              <w:rPr>
                <w:rFonts w:ascii="Arial" w:eastAsia="Arial" w:hAnsi="Arial" w:cs="Arial"/>
                <w:sz w:val="18"/>
                <w:szCs w:val="18"/>
              </w:rPr>
            </w:pPr>
            <w:r>
              <w:rPr>
                <w:rFonts w:ascii="Arial" w:eastAsia="Arial" w:hAnsi="Arial" w:cs="Arial"/>
                <w:sz w:val="18"/>
                <w:szCs w:val="18"/>
              </w:rPr>
              <w:t>£2,000 resource costs</w:t>
            </w:r>
          </w:p>
        </w:tc>
        <w:tc>
          <w:tcPr>
            <w:tcW w:w="2664" w:type="dxa"/>
          </w:tcPr>
          <w:p w14:paraId="10163A80" w14:textId="77777777" w:rsidR="00D453AE" w:rsidRDefault="008B7159">
            <w:pPr>
              <w:rPr>
                <w:rFonts w:ascii="Arial" w:eastAsia="Arial" w:hAnsi="Arial" w:cs="Arial"/>
                <w:sz w:val="18"/>
                <w:szCs w:val="18"/>
              </w:rPr>
            </w:pPr>
            <w:r>
              <w:rPr>
                <w:rFonts w:ascii="Arial" w:eastAsia="Arial" w:hAnsi="Arial" w:cs="Arial"/>
                <w:sz w:val="18"/>
                <w:szCs w:val="18"/>
              </w:rPr>
              <w:t>Pupil and parent voice</w:t>
            </w:r>
          </w:p>
          <w:p w14:paraId="3FCEEEBB" w14:textId="77777777" w:rsidR="00D453AE" w:rsidRDefault="008B7159">
            <w:pPr>
              <w:rPr>
                <w:rFonts w:ascii="Arial" w:eastAsia="Arial" w:hAnsi="Arial" w:cs="Arial"/>
                <w:sz w:val="18"/>
                <w:szCs w:val="18"/>
              </w:rPr>
            </w:pPr>
            <w:r>
              <w:rPr>
                <w:rFonts w:ascii="Arial" w:eastAsia="Arial" w:hAnsi="Arial" w:cs="Arial"/>
                <w:sz w:val="18"/>
                <w:szCs w:val="18"/>
              </w:rPr>
              <w:t>School data collection</w:t>
            </w:r>
          </w:p>
        </w:tc>
      </w:tr>
      <w:tr w:rsidR="00D453AE" w14:paraId="4EF537A3" w14:textId="77777777">
        <w:trPr>
          <w:trHeight w:val="2351"/>
        </w:trPr>
        <w:tc>
          <w:tcPr>
            <w:tcW w:w="2235" w:type="dxa"/>
            <w:tcMar>
              <w:top w:w="57" w:type="dxa"/>
              <w:bottom w:w="57" w:type="dxa"/>
            </w:tcMar>
          </w:tcPr>
          <w:p w14:paraId="7BB6B9D0" w14:textId="77777777" w:rsidR="00D453AE" w:rsidRDefault="008B7159">
            <w:pPr>
              <w:rPr>
                <w:rFonts w:ascii="Arial" w:eastAsia="Arial" w:hAnsi="Arial" w:cs="Arial"/>
                <w:sz w:val="18"/>
                <w:szCs w:val="18"/>
              </w:rPr>
            </w:pPr>
            <w:r>
              <w:rPr>
                <w:rFonts w:ascii="Arial" w:eastAsia="Arial" w:hAnsi="Arial" w:cs="Arial"/>
                <w:sz w:val="18"/>
                <w:szCs w:val="18"/>
              </w:rPr>
              <w:lastRenderedPageBreak/>
              <w:t>The school uses its pastoral team to sign post Early Help to families in school – including those with children below school age. Families access Early Help and engage with wider services in a timely manner.</w:t>
            </w:r>
          </w:p>
        </w:tc>
        <w:tc>
          <w:tcPr>
            <w:tcW w:w="4706" w:type="dxa"/>
            <w:tcMar>
              <w:top w:w="57" w:type="dxa"/>
              <w:bottom w:w="57" w:type="dxa"/>
            </w:tcMar>
          </w:tcPr>
          <w:p w14:paraId="2C03614B" w14:textId="77777777" w:rsidR="00D453AE" w:rsidRDefault="008B7159">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Identification of children rising to school age who have a known or identifiable need have referrals and support in place prior to starting, where possible</w:t>
            </w:r>
          </w:p>
          <w:p w14:paraId="18B83B83" w14:textId="77777777" w:rsidR="00D453AE" w:rsidRDefault="008B7159">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Access to services such as CAMHS</w:t>
            </w:r>
          </w:p>
          <w:p w14:paraId="6ECFCC15" w14:textId="77777777" w:rsidR="00D453AE" w:rsidRDefault="008B7159">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Parental support on a 1:1 basis in school – counselling, parenting etc</w:t>
            </w:r>
          </w:p>
        </w:tc>
        <w:tc>
          <w:tcPr>
            <w:tcW w:w="2806" w:type="dxa"/>
            <w:tcMar>
              <w:top w:w="57" w:type="dxa"/>
              <w:bottom w:w="57" w:type="dxa"/>
            </w:tcMar>
          </w:tcPr>
          <w:p w14:paraId="34D52403" w14:textId="77777777" w:rsidR="00D453AE" w:rsidRDefault="008B7159">
            <w:pPr>
              <w:numPr>
                <w:ilvl w:val="0"/>
                <w:numId w:val="1"/>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There is a need for EH for children prior to them becoming school age</w:t>
            </w:r>
          </w:p>
          <w:p w14:paraId="6FD34D98" w14:textId="77777777" w:rsidR="00D453AE" w:rsidRDefault="008B7159">
            <w:pPr>
              <w:numPr>
                <w:ilvl w:val="0"/>
                <w:numId w:val="1"/>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CAMHS offer services to meet known needs</w:t>
            </w:r>
          </w:p>
          <w:p w14:paraId="1854BD80" w14:textId="77777777" w:rsidR="00D453AE" w:rsidRDefault="008B7159">
            <w:pPr>
              <w:numPr>
                <w:ilvl w:val="0"/>
                <w:numId w:val="1"/>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Parenting support is tailored specifically to meet needs</w:t>
            </w:r>
          </w:p>
        </w:tc>
        <w:tc>
          <w:tcPr>
            <w:tcW w:w="1588" w:type="dxa"/>
          </w:tcPr>
          <w:p w14:paraId="05F6A5F4" w14:textId="77777777" w:rsidR="00D453AE" w:rsidRDefault="008B7159">
            <w:pPr>
              <w:rPr>
                <w:rFonts w:ascii="Arial" w:eastAsia="Arial" w:hAnsi="Arial" w:cs="Arial"/>
                <w:sz w:val="18"/>
                <w:szCs w:val="18"/>
              </w:rPr>
            </w:pPr>
            <w:r>
              <w:rPr>
                <w:rFonts w:ascii="Arial" w:eastAsia="Arial" w:hAnsi="Arial" w:cs="Arial"/>
                <w:sz w:val="18"/>
                <w:szCs w:val="18"/>
              </w:rPr>
              <w:t>Pastoral Team</w:t>
            </w:r>
          </w:p>
        </w:tc>
        <w:tc>
          <w:tcPr>
            <w:tcW w:w="1418" w:type="dxa"/>
          </w:tcPr>
          <w:p w14:paraId="62493BEF" w14:textId="77777777" w:rsidR="00D453AE" w:rsidRDefault="008B7159">
            <w:pPr>
              <w:rPr>
                <w:rFonts w:ascii="Arial" w:eastAsia="Arial" w:hAnsi="Arial" w:cs="Arial"/>
                <w:sz w:val="18"/>
                <w:szCs w:val="18"/>
              </w:rPr>
            </w:pPr>
            <w:r>
              <w:rPr>
                <w:rFonts w:ascii="Arial" w:eastAsia="Arial" w:hAnsi="Arial" w:cs="Arial"/>
                <w:sz w:val="18"/>
                <w:szCs w:val="18"/>
              </w:rPr>
              <w:t>£2000 staffing costs</w:t>
            </w:r>
          </w:p>
        </w:tc>
        <w:tc>
          <w:tcPr>
            <w:tcW w:w="2664" w:type="dxa"/>
          </w:tcPr>
          <w:p w14:paraId="2E8D25CE" w14:textId="77777777" w:rsidR="00D453AE" w:rsidRDefault="008B7159">
            <w:pPr>
              <w:rPr>
                <w:rFonts w:ascii="Arial" w:eastAsia="Arial" w:hAnsi="Arial" w:cs="Arial"/>
                <w:sz w:val="18"/>
                <w:szCs w:val="18"/>
              </w:rPr>
            </w:pPr>
            <w:r>
              <w:rPr>
                <w:rFonts w:ascii="Arial" w:eastAsia="Arial" w:hAnsi="Arial" w:cs="Arial"/>
                <w:sz w:val="18"/>
                <w:szCs w:val="18"/>
              </w:rPr>
              <w:t>School data collection</w:t>
            </w:r>
          </w:p>
          <w:p w14:paraId="77F00B7A" w14:textId="77777777" w:rsidR="00D453AE" w:rsidRDefault="008B7159">
            <w:pPr>
              <w:rPr>
                <w:rFonts w:ascii="Arial" w:eastAsia="Arial" w:hAnsi="Arial" w:cs="Arial"/>
                <w:sz w:val="18"/>
                <w:szCs w:val="18"/>
              </w:rPr>
            </w:pPr>
            <w:r>
              <w:rPr>
                <w:rFonts w:ascii="Arial" w:eastAsia="Arial" w:hAnsi="Arial" w:cs="Arial"/>
                <w:sz w:val="18"/>
                <w:szCs w:val="18"/>
              </w:rPr>
              <w:t>Pupil and parent voice</w:t>
            </w:r>
          </w:p>
        </w:tc>
      </w:tr>
      <w:tr w:rsidR="00D453AE" w14:paraId="2AF40DAB" w14:textId="77777777">
        <w:trPr>
          <w:trHeight w:val="2482"/>
        </w:trPr>
        <w:tc>
          <w:tcPr>
            <w:tcW w:w="2235" w:type="dxa"/>
            <w:tcMar>
              <w:top w:w="57" w:type="dxa"/>
              <w:bottom w:w="57" w:type="dxa"/>
            </w:tcMar>
          </w:tcPr>
          <w:p w14:paraId="30644CD8" w14:textId="77777777" w:rsidR="00D453AE" w:rsidRDefault="008B7159">
            <w:pPr>
              <w:rPr>
                <w:rFonts w:ascii="Arial" w:eastAsia="Arial" w:hAnsi="Arial" w:cs="Arial"/>
                <w:sz w:val="18"/>
                <w:szCs w:val="18"/>
              </w:rPr>
            </w:pPr>
            <w:r>
              <w:rPr>
                <w:rFonts w:ascii="Arial" w:eastAsia="Arial" w:hAnsi="Arial" w:cs="Arial"/>
                <w:sz w:val="18"/>
                <w:szCs w:val="18"/>
              </w:rPr>
              <w:t>Attendance of disadvantaged learners will be in line with their in-school non-disadvantaged counterparts. School will also work to improve the overall attendance of all learners in school as part of its work overall.</w:t>
            </w:r>
          </w:p>
        </w:tc>
        <w:tc>
          <w:tcPr>
            <w:tcW w:w="4706" w:type="dxa"/>
            <w:tcMar>
              <w:top w:w="57" w:type="dxa"/>
              <w:bottom w:w="57" w:type="dxa"/>
            </w:tcMar>
          </w:tcPr>
          <w:p w14:paraId="12E4D223" w14:textId="77777777" w:rsidR="00D453AE" w:rsidRDefault="008B7159">
            <w:pPr>
              <w:numPr>
                <w:ilvl w:val="0"/>
                <w:numId w:val="16"/>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Dedicated member of staff who monitors and liaises with parents/carers and the locality officer from LA in this regard</w:t>
            </w:r>
          </w:p>
          <w:p w14:paraId="6F5E501E" w14:textId="77777777" w:rsidR="00D453AE" w:rsidRDefault="008B7159">
            <w:pPr>
              <w:numPr>
                <w:ilvl w:val="0"/>
                <w:numId w:val="16"/>
              </w:numPr>
              <w:pBdr>
                <w:top w:val="nil"/>
                <w:left w:val="nil"/>
                <w:bottom w:val="nil"/>
                <w:right w:val="nil"/>
                <w:between w:val="nil"/>
              </w:pBdr>
              <w:ind w:left="202" w:hanging="202"/>
              <w:rPr>
                <w:rFonts w:ascii="Arial" w:eastAsia="Arial" w:hAnsi="Arial" w:cs="Arial"/>
                <w:color w:val="000000"/>
                <w:sz w:val="18"/>
                <w:szCs w:val="18"/>
              </w:rPr>
            </w:pPr>
            <w:r>
              <w:rPr>
                <w:rFonts w:ascii="Arial" w:eastAsia="Arial" w:hAnsi="Arial" w:cs="Arial"/>
                <w:color w:val="000000"/>
                <w:sz w:val="18"/>
                <w:szCs w:val="18"/>
              </w:rPr>
              <w:t>Multi-agency work to ensure attendance at appointments – such as paediatrics. School facilitating where issues arise</w:t>
            </w:r>
          </w:p>
        </w:tc>
        <w:tc>
          <w:tcPr>
            <w:tcW w:w="2806" w:type="dxa"/>
            <w:tcMar>
              <w:top w:w="57" w:type="dxa"/>
              <w:bottom w:w="57" w:type="dxa"/>
            </w:tcMar>
          </w:tcPr>
          <w:p w14:paraId="10349313" w14:textId="77777777" w:rsidR="00D453AE" w:rsidRDefault="008B7159">
            <w:pPr>
              <w:numPr>
                <w:ilvl w:val="0"/>
                <w:numId w:val="1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 xml:space="preserve">Established link with locality officer has an impact – supports parents </w:t>
            </w:r>
            <w:proofErr w:type="gramStart"/>
            <w:r>
              <w:rPr>
                <w:rFonts w:ascii="Arial" w:eastAsia="Arial" w:hAnsi="Arial" w:cs="Arial"/>
                <w:color w:val="000000"/>
                <w:sz w:val="18"/>
                <w:szCs w:val="18"/>
              </w:rPr>
              <w:t>and also</w:t>
            </w:r>
            <w:proofErr w:type="gramEnd"/>
            <w:r>
              <w:rPr>
                <w:rFonts w:ascii="Arial" w:eastAsia="Arial" w:hAnsi="Arial" w:cs="Arial"/>
                <w:color w:val="000000"/>
                <w:sz w:val="18"/>
                <w:szCs w:val="18"/>
              </w:rPr>
              <w:t xml:space="preserve"> the process for fixed penalty notices</w:t>
            </w:r>
          </w:p>
          <w:p w14:paraId="4BFB0343" w14:textId="77777777" w:rsidR="00D453AE" w:rsidRDefault="008B7159">
            <w:pPr>
              <w:numPr>
                <w:ilvl w:val="0"/>
                <w:numId w:val="16"/>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 xml:space="preserve">Multi-agency approach established. Missed appts for medical </w:t>
            </w:r>
            <w:proofErr w:type="gramStart"/>
            <w:r>
              <w:rPr>
                <w:rFonts w:ascii="Arial" w:eastAsia="Arial" w:hAnsi="Arial" w:cs="Arial"/>
                <w:color w:val="000000"/>
                <w:sz w:val="18"/>
                <w:szCs w:val="18"/>
              </w:rPr>
              <w:t>in particular have</w:t>
            </w:r>
            <w:proofErr w:type="gramEnd"/>
            <w:r>
              <w:rPr>
                <w:rFonts w:ascii="Arial" w:eastAsia="Arial" w:hAnsi="Arial" w:cs="Arial"/>
                <w:color w:val="000000"/>
                <w:sz w:val="18"/>
                <w:szCs w:val="18"/>
              </w:rPr>
              <w:t xml:space="preserve"> an impact on assessments so collaboration is needed</w:t>
            </w:r>
          </w:p>
        </w:tc>
        <w:tc>
          <w:tcPr>
            <w:tcW w:w="1588" w:type="dxa"/>
          </w:tcPr>
          <w:p w14:paraId="77B9067D" w14:textId="77777777" w:rsidR="00D453AE" w:rsidRDefault="008B7159">
            <w:pPr>
              <w:rPr>
                <w:rFonts w:ascii="Arial" w:eastAsia="Arial" w:hAnsi="Arial" w:cs="Arial"/>
                <w:sz w:val="18"/>
                <w:szCs w:val="18"/>
              </w:rPr>
            </w:pPr>
            <w:r>
              <w:rPr>
                <w:rFonts w:ascii="Arial" w:eastAsia="Arial" w:hAnsi="Arial" w:cs="Arial"/>
                <w:sz w:val="18"/>
                <w:szCs w:val="18"/>
              </w:rPr>
              <w:t>Pastoral Team</w:t>
            </w:r>
          </w:p>
        </w:tc>
        <w:tc>
          <w:tcPr>
            <w:tcW w:w="1418" w:type="dxa"/>
          </w:tcPr>
          <w:p w14:paraId="103AF1DC" w14:textId="77777777" w:rsidR="00D453AE" w:rsidRDefault="008B7159">
            <w:pPr>
              <w:rPr>
                <w:rFonts w:ascii="Arial" w:eastAsia="Arial" w:hAnsi="Arial" w:cs="Arial"/>
                <w:sz w:val="18"/>
                <w:szCs w:val="18"/>
              </w:rPr>
            </w:pPr>
            <w:r>
              <w:rPr>
                <w:rFonts w:ascii="Arial" w:eastAsia="Arial" w:hAnsi="Arial" w:cs="Arial"/>
                <w:sz w:val="18"/>
                <w:szCs w:val="18"/>
              </w:rPr>
              <w:t>£2,000 staffing costs</w:t>
            </w:r>
          </w:p>
        </w:tc>
        <w:tc>
          <w:tcPr>
            <w:tcW w:w="2664" w:type="dxa"/>
          </w:tcPr>
          <w:p w14:paraId="405D2F8E" w14:textId="77777777" w:rsidR="00D453AE" w:rsidRDefault="008B7159">
            <w:pPr>
              <w:rPr>
                <w:rFonts w:ascii="Arial" w:eastAsia="Arial" w:hAnsi="Arial" w:cs="Arial"/>
                <w:sz w:val="18"/>
                <w:szCs w:val="18"/>
              </w:rPr>
            </w:pPr>
            <w:r>
              <w:rPr>
                <w:rFonts w:ascii="Arial" w:eastAsia="Arial" w:hAnsi="Arial" w:cs="Arial"/>
                <w:sz w:val="18"/>
                <w:szCs w:val="18"/>
              </w:rPr>
              <w:t>Attendance data</w:t>
            </w:r>
          </w:p>
          <w:p w14:paraId="51F641FC" w14:textId="77777777" w:rsidR="00D453AE" w:rsidRDefault="008B7159">
            <w:pPr>
              <w:rPr>
                <w:rFonts w:ascii="Arial" w:eastAsia="Arial" w:hAnsi="Arial" w:cs="Arial"/>
                <w:sz w:val="18"/>
                <w:szCs w:val="18"/>
              </w:rPr>
            </w:pPr>
            <w:r>
              <w:rPr>
                <w:rFonts w:ascii="Arial" w:eastAsia="Arial" w:hAnsi="Arial" w:cs="Arial"/>
                <w:sz w:val="18"/>
                <w:szCs w:val="18"/>
              </w:rPr>
              <w:t>PA data</w:t>
            </w:r>
          </w:p>
          <w:p w14:paraId="6F4E53DC" w14:textId="77777777" w:rsidR="00D453AE" w:rsidRDefault="008B7159">
            <w:pPr>
              <w:rPr>
                <w:rFonts w:ascii="Arial" w:eastAsia="Arial" w:hAnsi="Arial" w:cs="Arial"/>
                <w:sz w:val="18"/>
                <w:szCs w:val="18"/>
              </w:rPr>
            </w:pPr>
            <w:r>
              <w:rPr>
                <w:rFonts w:ascii="Arial" w:eastAsia="Arial" w:hAnsi="Arial" w:cs="Arial"/>
                <w:sz w:val="18"/>
                <w:szCs w:val="18"/>
              </w:rPr>
              <w:t>School data collection</w:t>
            </w:r>
          </w:p>
        </w:tc>
      </w:tr>
      <w:tr w:rsidR="00D453AE" w14:paraId="5C61F2FE" w14:textId="77777777">
        <w:trPr>
          <w:trHeight w:val="360"/>
        </w:trPr>
        <w:tc>
          <w:tcPr>
            <w:tcW w:w="11335" w:type="dxa"/>
            <w:gridSpan w:val="4"/>
            <w:shd w:val="clear" w:color="auto" w:fill="DBE5F1"/>
            <w:tcMar>
              <w:top w:w="57" w:type="dxa"/>
              <w:bottom w:w="57" w:type="dxa"/>
            </w:tcMar>
          </w:tcPr>
          <w:p w14:paraId="6FBD1E94" w14:textId="77777777" w:rsidR="00D453AE" w:rsidRDefault="008B7159">
            <w:pPr>
              <w:tabs>
                <w:tab w:val="left" w:pos="11490"/>
              </w:tabs>
              <w:jc w:val="right"/>
              <w:rPr>
                <w:rFonts w:ascii="Arial" w:eastAsia="Arial" w:hAnsi="Arial" w:cs="Arial"/>
                <w:color w:val="FF0000"/>
              </w:rPr>
            </w:pPr>
            <w:r>
              <w:rPr>
                <w:rFonts w:ascii="Arial" w:eastAsia="Arial" w:hAnsi="Arial" w:cs="Arial"/>
                <w:b/>
                <w:color w:val="000000"/>
              </w:rPr>
              <w:t>Total budgeted cost</w:t>
            </w:r>
          </w:p>
        </w:tc>
        <w:tc>
          <w:tcPr>
            <w:tcW w:w="1418" w:type="dxa"/>
            <w:shd w:val="clear" w:color="auto" w:fill="DBE5F1"/>
          </w:tcPr>
          <w:p w14:paraId="454AFC37" w14:textId="77777777" w:rsidR="00D453AE" w:rsidRDefault="008B7159">
            <w:pPr>
              <w:rPr>
                <w:rFonts w:ascii="Arial" w:eastAsia="Arial" w:hAnsi="Arial" w:cs="Arial"/>
                <w:b/>
                <w:color w:val="FF0000"/>
              </w:rPr>
            </w:pPr>
            <w:r>
              <w:rPr>
                <w:rFonts w:ascii="Arial" w:eastAsia="Arial" w:hAnsi="Arial" w:cs="Arial"/>
                <w:b/>
                <w:color w:val="0070C0"/>
              </w:rPr>
              <w:t>£ 106,500</w:t>
            </w:r>
          </w:p>
        </w:tc>
        <w:tc>
          <w:tcPr>
            <w:tcW w:w="2664" w:type="dxa"/>
            <w:shd w:val="clear" w:color="auto" w:fill="DBE5F1"/>
          </w:tcPr>
          <w:p w14:paraId="68BAABE9" w14:textId="77777777" w:rsidR="00D453AE" w:rsidRDefault="00D453AE">
            <w:pPr>
              <w:rPr>
                <w:rFonts w:ascii="Arial" w:eastAsia="Arial" w:hAnsi="Arial" w:cs="Arial"/>
                <w:b/>
                <w:color w:val="0070C0"/>
              </w:rPr>
            </w:pPr>
          </w:p>
        </w:tc>
      </w:tr>
    </w:tbl>
    <w:p w14:paraId="34B3E2F3" w14:textId="77777777" w:rsidR="00D453AE" w:rsidRDefault="00D453AE">
      <w:pPr>
        <w:rPr>
          <w:color w:val="FF0000"/>
        </w:rPr>
      </w:pPr>
    </w:p>
    <w:tbl>
      <w:tblPr>
        <w:tblStyle w:val="a5"/>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4706"/>
        <w:gridCol w:w="2806"/>
        <w:gridCol w:w="1418"/>
        <w:gridCol w:w="1588"/>
        <w:gridCol w:w="2664"/>
      </w:tblGrid>
      <w:tr w:rsidR="00D453AE" w14:paraId="17B866FF" w14:textId="77777777">
        <w:trPr>
          <w:trHeight w:val="312"/>
        </w:trPr>
        <w:tc>
          <w:tcPr>
            <w:tcW w:w="15417" w:type="dxa"/>
            <w:gridSpan w:val="6"/>
            <w:tcMar>
              <w:top w:w="57" w:type="dxa"/>
              <w:bottom w:w="57" w:type="dxa"/>
            </w:tcMar>
          </w:tcPr>
          <w:p w14:paraId="74165499" w14:textId="77777777" w:rsidR="00D453AE" w:rsidRDefault="008B7159">
            <w:pPr>
              <w:numPr>
                <w:ilvl w:val="0"/>
                <w:numId w:val="10"/>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D453AE" w14:paraId="123E5567" w14:textId="77777777">
        <w:tc>
          <w:tcPr>
            <w:tcW w:w="2235" w:type="dxa"/>
            <w:tcMar>
              <w:top w:w="57" w:type="dxa"/>
              <w:bottom w:w="57" w:type="dxa"/>
            </w:tcMar>
          </w:tcPr>
          <w:p w14:paraId="18541064" w14:textId="77777777" w:rsidR="00D453AE" w:rsidRDefault="008B7159">
            <w:pPr>
              <w:rPr>
                <w:rFonts w:ascii="Arial" w:eastAsia="Arial" w:hAnsi="Arial" w:cs="Arial"/>
                <w:b/>
                <w:color w:val="000000"/>
              </w:rPr>
            </w:pPr>
            <w:r>
              <w:rPr>
                <w:rFonts w:ascii="Arial" w:eastAsia="Arial" w:hAnsi="Arial" w:cs="Arial"/>
                <w:b/>
                <w:color w:val="000000"/>
              </w:rPr>
              <w:t>Desired outcome</w:t>
            </w:r>
          </w:p>
        </w:tc>
        <w:tc>
          <w:tcPr>
            <w:tcW w:w="4706" w:type="dxa"/>
            <w:tcMar>
              <w:top w:w="57" w:type="dxa"/>
              <w:bottom w:w="57" w:type="dxa"/>
            </w:tcMar>
          </w:tcPr>
          <w:p w14:paraId="6C05984E" w14:textId="77777777" w:rsidR="00D453AE" w:rsidRDefault="008B7159">
            <w:pPr>
              <w:rPr>
                <w:rFonts w:ascii="Arial" w:eastAsia="Arial" w:hAnsi="Arial" w:cs="Arial"/>
                <w:b/>
                <w:color w:val="000000"/>
              </w:rPr>
            </w:pPr>
            <w:r>
              <w:rPr>
                <w:rFonts w:ascii="Arial" w:eastAsia="Arial" w:hAnsi="Arial" w:cs="Arial"/>
                <w:b/>
                <w:color w:val="000000"/>
              </w:rPr>
              <w:t>Chosen action/approach</w:t>
            </w:r>
          </w:p>
        </w:tc>
        <w:tc>
          <w:tcPr>
            <w:tcW w:w="2806" w:type="dxa"/>
            <w:tcMar>
              <w:top w:w="57" w:type="dxa"/>
              <w:bottom w:w="57" w:type="dxa"/>
            </w:tcMar>
          </w:tcPr>
          <w:p w14:paraId="2DB0C938" w14:textId="77777777" w:rsidR="00D453AE" w:rsidRDefault="008B7159">
            <w:pPr>
              <w:rPr>
                <w:rFonts w:ascii="Arial" w:eastAsia="Arial" w:hAnsi="Arial" w:cs="Arial"/>
                <w:b/>
                <w:color w:val="000000"/>
              </w:rPr>
            </w:pPr>
            <w:r>
              <w:rPr>
                <w:rFonts w:ascii="Arial" w:eastAsia="Arial" w:hAnsi="Arial" w:cs="Arial"/>
                <w:b/>
                <w:color w:val="000000"/>
              </w:rPr>
              <w:t>What is the rationale for this choice?</w:t>
            </w:r>
          </w:p>
        </w:tc>
        <w:tc>
          <w:tcPr>
            <w:tcW w:w="1418" w:type="dxa"/>
          </w:tcPr>
          <w:p w14:paraId="72243DEF" w14:textId="77777777" w:rsidR="00D453AE" w:rsidRDefault="008B7159">
            <w:pPr>
              <w:rPr>
                <w:rFonts w:ascii="Arial" w:eastAsia="Arial" w:hAnsi="Arial" w:cs="Arial"/>
                <w:b/>
                <w:color w:val="000000"/>
              </w:rPr>
            </w:pPr>
            <w:r>
              <w:rPr>
                <w:rFonts w:ascii="Arial" w:eastAsia="Arial" w:hAnsi="Arial" w:cs="Arial"/>
                <w:b/>
                <w:color w:val="000000"/>
              </w:rPr>
              <w:t>Staff lead</w:t>
            </w:r>
          </w:p>
        </w:tc>
        <w:tc>
          <w:tcPr>
            <w:tcW w:w="1588" w:type="dxa"/>
          </w:tcPr>
          <w:p w14:paraId="7368FCCC" w14:textId="77777777" w:rsidR="00D453AE" w:rsidRDefault="008B7159">
            <w:pPr>
              <w:rPr>
                <w:rFonts w:ascii="Arial" w:eastAsia="Arial" w:hAnsi="Arial" w:cs="Arial"/>
                <w:b/>
                <w:color w:val="000000"/>
              </w:rPr>
            </w:pPr>
            <w:r>
              <w:rPr>
                <w:rFonts w:ascii="Arial" w:eastAsia="Arial" w:hAnsi="Arial" w:cs="Arial"/>
                <w:b/>
                <w:color w:val="000000"/>
              </w:rPr>
              <w:t>Cost</w:t>
            </w:r>
          </w:p>
        </w:tc>
        <w:tc>
          <w:tcPr>
            <w:tcW w:w="2664" w:type="dxa"/>
          </w:tcPr>
          <w:p w14:paraId="1DB70B6F" w14:textId="77777777" w:rsidR="00D453AE" w:rsidRDefault="008B7159">
            <w:pPr>
              <w:rPr>
                <w:rFonts w:ascii="Arial" w:eastAsia="Arial" w:hAnsi="Arial" w:cs="Arial"/>
                <w:b/>
                <w:color w:val="000000"/>
              </w:rPr>
            </w:pPr>
            <w:r>
              <w:rPr>
                <w:rFonts w:ascii="Arial" w:eastAsia="Arial" w:hAnsi="Arial" w:cs="Arial"/>
                <w:b/>
              </w:rPr>
              <w:t>How impact will be measured?</w:t>
            </w:r>
          </w:p>
        </w:tc>
      </w:tr>
      <w:tr w:rsidR="00D453AE" w14:paraId="06B0059B" w14:textId="77777777">
        <w:tc>
          <w:tcPr>
            <w:tcW w:w="2235" w:type="dxa"/>
            <w:tcMar>
              <w:top w:w="57" w:type="dxa"/>
              <w:bottom w:w="57" w:type="dxa"/>
            </w:tcMar>
          </w:tcPr>
          <w:p w14:paraId="7C5F0D1B" w14:textId="77777777" w:rsidR="00D453AE" w:rsidRDefault="008B7159">
            <w:pPr>
              <w:rPr>
                <w:rFonts w:ascii="Arial" w:eastAsia="Arial" w:hAnsi="Arial" w:cs="Arial"/>
                <w:sz w:val="18"/>
                <w:szCs w:val="18"/>
              </w:rPr>
            </w:pPr>
            <w:r>
              <w:rPr>
                <w:rFonts w:ascii="Arial" w:eastAsia="Arial" w:hAnsi="Arial" w:cs="Arial"/>
                <w:sz w:val="18"/>
                <w:szCs w:val="18"/>
              </w:rPr>
              <w:t>Narrow the gap between disadvantaged and non-disadvantaged learners achieving the expected outcomes across all key phases – GLD (S&amp;L, Reading), PSC, KS1 reading</w:t>
            </w:r>
          </w:p>
        </w:tc>
        <w:tc>
          <w:tcPr>
            <w:tcW w:w="4706" w:type="dxa"/>
            <w:tcMar>
              <w:top w:w="57" w:type="dxa"/>
              <w:bottom w:w="57" w:type="dxa"/>
            </w:tcMar>
          </w:tcPr>
          <w:p w14:paraId="6586C9F4" w14:textId="77777777" w:rsidR="00D453AE" w:rsidRDefault="008B7159">
            <w:pPr>
              <w:numPr>
                <w:ilvl w:val="0"/>
                <w:numId w:val="8"/>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Parent workshops – phonics and reading – with materials to take home</w:t>
            </w:r>
          </w:p>
          <w:p w14:paraId="7EFE8D4C" w14:textId="77777777" w:rsidR="00D453AE" w:rsidRDefault="008B7159">
            <w:pPr>
              <w:numPr>
                <w:ilvl w:val="0"/>
                <w:numId w:val="8"/>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Leaflets for helping at home</w:t>
            </w:r>
          </w:p>
          <w:p w14:paraId="067F9FE3" w14:textId="77777777" w:rsidR="00D453AE" w:rsidRDefault="008B7159">
            <w:pPr>
              <w:numPr>
                <w:ilvl w:val="0"/>
                <w:numId w:val="8"/>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SALT workshops for parents</w:t>
            </w:r>
          </w:p>
          <w:p w14:paraId="692583EE" w14:textId="77777777" w:rsidR="00D453AE" w:rsidRDefault="008B7159">
            <w:pPr>
              <w:numPr>
                <w:ilvl w:val="0"/>
                <w:numId w:val="8"/>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Information available on website</w:t>
            </w:r>
          </w:p>
          <w:p w14:paraId="5F4331B4" w14:textId="77777777" w:rsidR="00D453AE" w:rsidRDefault="00D453AE">
            <w:pPr>
              <w:pBdr>
                <w:top w:val="nil"/>
                <w:left w:val="nil"/>
                <w:bottom w:val="nil"/>
                <w:right w:val="nil"/>
                <w:between w:val="nil"/>
              </w:pBdr>
              <w:ind w:left="202"/>
              <w:rPr>
                <w:rFonts w:ascii="Arial" w:eastAsia="Arial" w:hAnsi="Arial" w:cs="Arial"/>
                <w:color w:val="000000"/>
                <w:sz w:val="18"/>
                <w:szCs w:val="18"/>
              </w:rPr>
            </w:pPr>
          </w:p>
        </w:tc>
        <w:tc>
          <w:tcPr>
            <w:tcW w:w="2806" w:type="dxa"/>
            <w:tcMar>
              <w:top w:w="57" w:type="dxa"/>
              <w:bottom w:w="57" w:type="dxa"/>
            </w:tcMar>
          </w:tcPr>
          <w:p w14:paraId="2FD6A3FA" w14:textId="77777777" w:rsidR="00D453AE" w:rsidRDefault="008B7159">
            <w:pPr>
              <w:numPr>
                <w:ilvl w:val="0"/>
                <w:numId w:val="7"/>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Provides refresher for parents, supports parents in a less intensive way when it is an open invitation</w:t>
            </w:r>
          </w:p>
          <w:p w14:paraId="585D82A3" w14:textId="77777777" w:rsidR="00D453AE" w:rsidRDefault="008B7159">
            <w:pPr>
              <w:numPr>
                <w:ilvl w:val="0"/>
                <w:numId w:val="7"/>
              </w:numPr>
              <w:pBdr>
                <w:top w:val="nil"/>
                <w:left w:val="nil"/>
                <w:bottom w:val="nil"/>
                <w:right w:val="nil"/>
                <w:between w:val="nil"/>
              </w:pBdr>
              <w:ind w:left="199" w:hanging="142"/>
              <w:rPr>
                <w:rFonts w:ascii="Arial" w:eastAsia="Arial" w:hAnsi="Arial" w:cs="Arial"/>
                <w:color w:val="000000"/>
                <w:sz w:val="18"/>
                <w:szCs w:val="18"/>
              </w:rPr>
            </w:pPr>
            <w:r>
              <w:rPr>
                <w:rFonts w:ascii="Arial" w:eastAsia="Arial" w:hAnsi="Arial" w:cs="Arial"/>
                <w:color w:val="000000"/>
                <w:sz w:val="18"/>
                <w:szCs w:val="18"/>
              </w:rPr>
              <w:t>SALT workshops to share good practice – intention for this to impact on younger or future siblings</w:t>
            </w:r>
          </w:p>
        </w:tc>
        <w:tc>
          <w:tcPr>
            <w:tcW w:w="1418" w:type="dxa"/>
          </w:tcPr>
          <w:p w14:paraId="166998BC" w14:textId="77777777" w:rsidR="00D453AE" w:rsidRDefault="008B7159">
            <w:pPr>
              <w:rPr>
                <w:rFonts w:ascii="Arial" w:eastAsia="Arial" w:hAnsi="Arial" w:cs="Arial"/>
                <w:sz w:val="18"/>
                <w:szCs w:val="18"/>
              </w:rPr>
            </w:pPr>
            <w:r>
              <w:rPr>
                <w:rFonts w:ascii="Arial" w:eastAsia="Arial" w:hAnsi="Arial" w:cs="Arial"/>
                <w:sz w:val="18"/>
                <w:szCs w:val="18"/>
              </w:rPr>
              <w:t>MW, JW and LF</w:t>
            </w:r>
          </w:p>
        </w:tc>
        <w:tc>
          <w:tcPr>
            <w:tcW w:w="1588" w:type="dxa"/>
          </w:tcPr>
          <w:p w14:paraId="6C151EE3" w14:textId="77777777" w:rsidR="00D453AE" w:rsidRDefault="008B7159">
            <w:pPr>
              <w:rPr>
                <w:rFonts w:ascii="Arial" w:eastAsia="Arial" w:hAnsi="Arial" w:cs="Arial"/>
                <w:sz w:val="18"/>
                <w:szCs w:val="18"/>
              </w:rPr>
            </w:pPr>
            <w:r>
              <w:rPr>
                <w:rFonts w:ascii="Arial" w:eastAsia="Arial" w:hAnsi="Arial" w:cs="Arial"/>
                <w:sz w:val="18"/>
                <w:szCs w:val="18"/>
              </w:rPr>
              <w:t>£2000 staffing and resources</w:t>
            </w:r>
          </w:p>
        </w:tc>
        <w:tc>
          <w:tcPr>
            <w:tcW w:w="2664" w:type="dxa"/>
          </w:tcPr>
          <w:p w14:paraId="014EEC52" w14:textId="77777777" w:rsidR="00D453AE" w:rsidRDefault="008B7159">
            <w:pPr>
              <w:rPr>
                <w:rFonts w:ascii="Arial" w:eastAsia="Arial" w:hAnsi="Arial" w:cs="Arial"/>
                <w:sz w:val="18"/>
                <w:szCs w:val="18"/>
              </w:rPr>
            </w:pPr>
            <w:r>
              <w:rPr>
                <w:rFonts w:ascii="Arial" w:eastAsia="Arial" w:hAnsi="Arial" w:cs="Arial"/>
                <w:sz w:val="18"/>
                <w:szCs w:val="18"/>
              </w:rPr>
              <w:t>Data – termly tracking</w:t>
            </w:r>
          </w:p>
          <w:p w14:paraId="4BCCB106" w14:textId="77777777" w:rsidR="00D453AE" w:rsidRDefault="008B7159">
            <w:pPr>
              <w:rPr>
                <w:rFonts w:ascii="Arial" w:eastAsia="Arial" w:hAnsi="Arial" w:cs="Arial"/>
                <w:sz w:val="18"/>
                <w:szCs w:val="18"/>
              </w:rPr>
            </w:pPr>
            <w:r>
              <w:rPr>
                <w:rFonts w:ascii="Arial" w:eastAsia="Arial" w:hAnsi="Arial" w:cs="Arial"/>
                <w:sz w:val="18"/>
                <w:szCs w:val="18"/>
              </w:rPr>
              <w:t>School data collection</w:t>
            </w:r>
          </w:p>
        </w:tc>
      </w:tr>
      <w:tr w:rsidR="00D453AE" w14:paraId="3FF087B1" w14:textId="77777777">
        <w:trPr>
          <w:trHeight w:val="397"/>
        </w:trPr>
        <w:tc>
          <w:tcPr>
            <w:tcW w:w="2235" w:type="dxa"/>
            <w:tcMar>
              <w:top w:w="57" w:type="dxa"/>
              <w:bottom w:w="57" w:type="dxa"/>
            </w:tcMar>
          </w:tcPr>
          <w:p w14:paraId="29D3C2C2" w14:textId="77777777" w:rsidR="00D453AE" w:rsidRDefault="008B7159">
            <w:pPr>
              <w:rPr>
                <w:rFonts w:ascii="Arial" w:eastAsia="Arial" w:hAnsi="Arial" w:cs="Arial"/>
                <w:sz w:val="18"/>
                <w:szCs w:val="18"/>
              </w:rPr>
            </w:pPr>
            <w:r>
              <w:rPr>
                <w:rFonts w:ascii="Arial" w:eastAsia="Arial" w:hAnsi="Arial" w:cs="Arial"/>
                <w:sz w:val="18"/>
                <w:szCs w:val="18"/>
              </w:rPr>
              <w:t>Children to be immersed in experiential opportunities – data to be recorded in school for participation</w:t>
            </w:r>
          </w:p>
        </w:tc>
        <w:tc>
          <w:tcPr>
            <w:tcW w:w="4706" w:type="dxa"/>
            <w:tcMar>
              <w:top w:w="57" w:type="dxa"/>
              <w:bottom w:w="57" w:type="dxa"/>
            </w:tcMar>
          </w:tcPr>
          <w:p w14:paraId="3BE34FD6" w14:textId="77777777" w:rsidR="00D453AE" w:rsidRDefault="008B7159">
            <w:pPr>
              <w:numPr>
                <w:ilvl w:val="0"/>
                <w:numId w:val="7"/>
              </w:numPr>
              <w:pBdr>
                <w:top w:val="nil"/>
                <w:left w:val="nil"/>
                <w:bottom w:val="nil"/>
                <w:right w:val="nil"/>
                <w:between w:val="nil"/>
              </w:pBdr>
              <w:ind w:left="202" w:hanging="142"/>
              <w:rPr>
                <w:rFonts w:ascii="Arial" w:eastAsia="Arial" w:hAnsi="Arial" w:cs="Arial"/>
                <w:color w:val="000000"/>
                <w:sz w:val="18"/>
                <w:szCs w:val="18"/>
              </w:rPr>
            </w:pPr>
            <w:r>
              <w:rPr>
                <w:rFonts w:ascii="Arial" w:eastAsia="Arial" w:hAnsi="Arial" w:cs="Arial"/>
                <w:color w:val="000000"/>
                <w:sz w:val="18"/>
                <w:szCs w:val="18"/>
              </w:rPr>
              <w:t xml:space="preserve">Establishing local links in the community so that they engage and target our families – links with PCSO for this </w:t>
            </w:r>
            <w:proofErr w:type="gramStart"/>
            <w:r>
              <w:rPr>
                <w:rFonts w:ascii="Arial" w:eastAsia="Arial" w:hAnsi="Arial" w:cs="Arial"/>
                <w:color w:val="000000"/>
                <w:sz w:val="18"/>
                <w:szCs w:val="18"/>
              </w:rPr>
              <w:t>in regard to</w:t>
            </w:r>
            <w:proofErr w:type="gramEnd"/>
            <w:r>
              <w:rPr>
                <w:rFonts w:ascii="Arial" w:eastAsia="Arial" w:hAnsi="Arial" w:cs="Arial"/>
                <w:color w:val="000000"/>
                <w:sz w:val="18"/>
                <w:szCs w:val="18"/>
              </w:rPr>
              <w:t xml:space="preserve"> anti-social behaviour initiatives for example</w:t>
            </w:r>
          </w:p>
        </w:tc>
        <w:tc>
          <w:tcPr>
            <w:tcW w:w="2806" w:type="dxa"/>
            <w:tcMar>
              <w:top w:w="57" w:type="dxa"/>
              <w:bottom w:w="57" w:type="dxa"/>
            </w:tcMar>
          </w:tcPr>
          <w:p w14:paraId="1A7AA9E6" w14:textId="77777777" w:rsidR="00D453AE" w:rsidRDefault="008B7159">
            <w:pPr>
              <w:numPr>
                <w:ilvl w:val="0"/>
                <w:numId w:val="7"/>
              </w:numPr>
              <w:pBdr>
                <w:top w:val="nil"/>
                <w:left w:val="nil"/>
                <w:bottom w:val="nil"/>
                <w:right w:val="nil"/>
                <w:between w:val="nil"/>
              </w:pBdr>
              <w:ind w:left="199" w:hanging="199"/>
              <w:rPr>
                <w:rFonts w:ascii="Arial" w:eastAsia="Arial" w:hAnsi="Arial" w:cs="Arial"/>
                <w:color w:val="000000"/>
                <w:sz w:val="18"/>
                <w:szCs w:val="18"/>
              </w:rPr>
            </w:pPr>
            <w:r>
              <w:rPr>
                <w:rFonts w:ascii="Arial" w:eastAsia="Arial" w:hAnsi="Arial" w:cs="Arial"/>
                <w:color w:val="000000"/>
                <w:sz w:val="18"/>
                <w:szCs w:val="18"/>
              </w:rPr>
              <w:t>Community links are essential and already established in the local area</w:t>
            </w:r>
          </w:p>
        </w:tc>
        <w:tc>
          <w:tcPr>
            <w:tcW w:w="1418" w:type="dxa"/>
          </w:tcPr>
          <w:p w14:paraId="6ED49845" w14:textId="77777777" w:rsidR="00D453AE" w:rsidRDefault="008B7159">
            <w:pPr>
              <w:rPr>
                <w:rFonts w:ascii="Arial" w:eastAsia="Arial" w:hAnsi="Arial" w:cs="Arial"/>
                <w:sz w:val="18"/>
                <w:szCs w:val="18"/>
              </w:rPr>
            </w:pPr>
            <w:r>
              <w:rPr>
                <w:rFonts w:ascii="Arial" w:eastAsia="Arial" w:hAnsi="Arial" w:cs="Arial"/>
                <w:sz w:val="18"/>
                <w:szCs w:val="18"/>
              </w:rPr>
              <w:t>ME and Pastoral Team</w:t>
            </w:r>
          </w:p>
        </w:tc>
        <w:tc>
          <w:tcPr>
            <w:tcW w:w="1588" w:type="dxa"/>
          </w:tcPr>
          <w:p w14:paraId="6CE2865A" w14:textId="77777777" w:rsidR="00D453AE" w:rsidRDefault="008B7159">
            <w:pPr>
              <w:rPr>
                <w:rFonts w:ascii="Arial" w:eastAsia="Arial" w:hAnsi="Arial" w:cs="Arial"/>
                <w:sz w:val="18"/>
                <w:szCs w:val="18"/>
              </w:rPr>
            </w:pPr>
            <w:r>
              <w:rPr>
                <w:rFonts w:ascii="Arial" w:eastAsia="Arial" w:hAnsi="Arial" w:cs="Arial"/>
                <w:sz w:val="18"/>
                <w:szCs w:val="18"/>
              </w:rPr>
              <w:t>£100 admin costs</w:t>
            </w:r>
          </w:p>
        </w:tc>
        <w:tc>
          <w:tcPr>
            <w:tcW w:w="2664" w:type="dxa"/>
          </w:tcPr>
          <w:p w14:paraId="49490B21" w14:textId="77777777" w:rsidR="00D453AE" w:rsidRDefault="008B7159">
            <w:pPr>
              <w:rPr>
                <w:rFonts w:ascii="Arial" w:eastAsia="Arial" w:hAnsi="Arial" w:cs="Arial"/>
                <w:sz w:val="18"/>
                <w:szCs w:val="18"/>
              </w:rPr>
            </w:pPr>
            <w:r>
              <w:rPr>
                <w:rFonts w:ascii="Arial" w:eastAsia="Arial" w:hAnsi="Arial" w:cs="Arial"/>
                <w:sz w:val="18"/>
                <w:szCs w:val="18"/>
              </w:rPr>
              <w:t>Community project reports</w:t>
            </w:r>
          </w:p>
          <w:p w14:paraId="123CC224" w14:textId="77777777" w:rsidR="00D453AE" w:rsidRDefault="00D453AE">
            <w:pPr>
              <w:rPr>
                <w:rFonts w:ascii="Arial" w:eastAsia="Arial" w:hAnsi="Arial" w:cs="Arial"/>
                <w:sz w:val="18"/>
                <w:szCs w:val="18"/>
              </w:rPr>
            </w:pPr>
          </w:p>
        </w:tc>
      </w:tr>
      <w:tr w:rsidR="00D453AE" w14:paraId="1DAA309D" w14:textId="77777777">
        <w:trPr>
          <w:trHeight w:val="1150"/>
        </w:trPr>
        <w:tc>
          <w:tcPr>
            <w:tcW w:w="2235" w:type="dxa"/>
            <w:tcMar>
              <w:top w:w="57" w:type="dxa"/>
              <w:bottom w:w="57" w:type="dxa"/>
            </w:tcMar>
          </w:tcPr>
          <w:p w14:paraId="09925604" w14:textId="77777777" w:rsidR="00D453AE" w:rsidRDefault="008B7159">
            <w:pPr>
              <w:rPr>
                <w:rFonts w:ascii="Arial" w:eastAsia="Arial" w:hAnsi="Arial" w:cs="Arial"/>
                <w:sz w:val="18"/>
                <w:szCs w:val="18"/>
              </w:rPr>
            </w:pPr>
            <w:r>
              <w:rPr>
                <w:rFonts w:ascii="Arial" w:eastAsia="Arial" w:hAnsi="Arial" w:cs="Arial"/>
                <w:sz w:val="18"/>
                <w:szCs w:val="18"/>
              </w:rPr>
              <w:lastRenderedPageBreak/>
              <w:t xml:space="preserve">% </w:t>
            </w:r>
            <w:proofErr w:type="gramStart"/>
            <w:r>
              <w:rPr>
                <w:rFonts w:ascii="Arial" w:eastAsia="Arial" w:hAnsi="Arial" w:cs="Arial"/>
                <w:sz w:val="18"/>
                <w:szCs w:val="18"/>
              </w:rPr>
              <w:t>of</w:t>
            </w:r>
            <w:proofErr w:type="gramEnd"/>
            <w:r>
              <w:rPr>
                <w:rFonts w:ascii="Arial" w:eastAsia="Arial" w:hAnsi="Arial" w:cs="Arial"/>
                <w:sz w:val="18"/>
                <w:szCs w:val="18"/>
              </w:rPr>
              <w:t xml:space="preserve"> children attaining ARE in all subjects, including combined is improved so that the gap between the disadvantaged and non-disadvantaged in school is narrowed and so that the overall differences between school and NA is narrowed</w:t>
            </w:r>
          </w:p>
        </w:tc>
        <w:tc>
          <w:tcPr>
            <w:tcW w:w="4706" w:type="dxa"/>
            <w:tcMar>
              <w:top w:w="57" w:type="dxa"/>
              <w:bottom w:w="57" w:type="dxa"/>
            </w:tcMar>
          </w:tcPr>
          <w:p w14:paraId="4DFA7A38" w14:textId="77777777" w:rsidR="00D453AE" w:rsidRDefault="008B7159">
            <w:pPr>
              <w:rPr>
                <w:rFonts w:ascii="Arial" w:eastAsia="Arial" w:hAnsi="Arial" w:cs="Arial"/>
                <w:sz w:val="18"/>
                <w:szCs w:val="18"/>
              </w:rPr>
            </w:pPr>
            <w:r>
              <w:rPr>
                <w:rFonts w:ascii="Arial" w:eastAsia="Arial" w:hAnsi="Arial" w:cs="Arial"/>
                <w:sz w:val="18"/>
                <w:szCs w:val="18"/>
              </w:rPr>
              <w:t>In school and cross-school competitions for times tables</w:t>
            </w:r>
          </w:p>
          <w:p w14:paraId="1D2F9AFA" w14:textId="77777777" w:rsidR="00D453AE" w:rsidRDefault="008B7159">
            <w:pPr>
              <w:rPr>
                <w:rFonts w:ascii="Arial" w:eastAsia="Arial" w:hAnsi="Arial" w:cs="Arial"/>
                <w:sz w:val="18"/>
                <w:szCs w:val="18"/>
              </w:rPr>
            </w:pPr>
            <w:r>
              <w:rPr>
                <w:rFonts w:ascii="Arial" w:eastAsia="Arial" w:hAnsi="Arial" w:cs="Arial"/>
                <w:sz w:val="18"/>
                <w:szCs w:val="18"/>
              </w:rPr>
              <w:t xml:space="preserve">Use of Google Classroom to support homework – used </w:t>
            </w:r>
            <w:proofErr w:type="gramStart"/>
            <w:r>
              <w:rPr>
                <w:rFonts w:ascii="Arial" w:eastAsia="Arial" w:hAnsi="Arial" w:cs="Arial"/>
                <w:sz w:val="18"/>
                <w:szCs w:val="18"/>
              </w:rPr>
              <w:t>in particular for</w:t>
            </w:r>
            <w:proofErr w:type="gramEnd"/>
            <w:r>
              <w:rPr>
                <w:rFonts w:ascii="Arial" w:eastAsia="Arial" w:hAnsi="Arial" w:cs="Arial"/>
                <w:sz w:val="18"/>
                <w:szCs w:val="18"/>
              </w:rPr>
              <w:t xml:space="preserve"> retrieval opportunities of knowledge covered in school</w:t>
            </w:r>
          </w:p>
          <w:p w14:paraId="46591A20" w14:textId="77777777" w:rsidR="00D453AE" w:rsidRDefault="008B7159">
            <w:pPr>
              <w:rPr>
                <w:rFonts w:ascii="Arial" w:eastAsia="Arial" w:hAnsi="Arial" w:cs="Arial"/>
                <w:sz w:val="18"/>
                <w:szCs w:val="18"/>
              </w:rPr>
            </w:pPr>
            <w:r>
              <w:rPr>
                <w:rFonts w:ascii="Arial" w:eastAsia="Arial" w:hAnsi="Arial" w:cs="Arial"/>
                <w:sz w:val="18"/>
                <w:szCs w:val="18"/>
              </w:rPr>
              <w:t>Previewing of language – class texts of key vocabulary for English texts</w:t>
            </w:r>
          </w:p>
          <w:p w14:paraId="634C0508" w14:textId="77777777" w:rsidR="00D453AE" w:rsidRDefault="008B7159">
            <w:pPr>
              <w:rPr>
                <w:rFonts w:ascii="Arial" w:eastAsia="Arial" w:hAnsi="Arial" w:cs="Arial"/>
                <w:sz w:val="18"/>
                <w:szCs w:val="18"/>
              </w:rPr>
            </w:pPr>
            <w:r>
              <w:rPr>
                <w:rFonts w:ascii="Arial" w:eastAsia="Arial" w:hAnsi="Arial" w:cs="Arial"/>
                <w:sz w:val="18"/>
                <w:szCs w:val="18"/>
              </w:rPr>
              <w:t xml:space="preserve">CPG resources for </w:t>
            </w:r>
            <w:proofErr w:type="spellStart"/>
            <w:r>
              <w:rPr>
                <w:rFonts w:ascii="Arial" w:eastAsia="Arial" w:hAnsi="Arial" w:cs="Arial"/>
                <w:sz w:val="18"/>
                <w:szCs w:val="18"/>
              </w:rPr>
              <w:t>SPaG</w:t>
            </w:r>
            <w:proofErr w:type="spellEnd"/>
            <w:r>
              <w:rPr>
                <w:rFonts w:ascii="Arial" w:eastAsia="Arial" w:hAnsi="Arial" w:cs="Arial"/>
                <w:sz w:val="18"/>
                <w:szCs w:val="18"/>
              </w:rPr>
              <w:t>, mental maths and reading comprehension</w:t>
            </w:r>
          </w:p>
          <w:p w14:paraId="7669E1B7" w14:textId="77777777" w:rsidR="00D453AE" w:rsidRDefault="008B7159">
            <w:pPr>
              <w:rPr>
                <w:rFonts w:ascii="Arial" w:eastAsia="Arial" w:hAnsi="Arial" w:cs="Arial"/>
                <w:sz w:val="18"/>
                <w:szCs w:val="18"/>
              </w:rPr>
            </w:pPr>
            <w:r>
              <w:rPr>
                <w:rFonts w:ascii="Arial" w:eastAsia="Arial" w:hAnsi="Arial" w:cs="Arial"/>
                <w:sz w:val="18"/>
                <w:szCs w:val="18"/>
              </w:rPr>
              <w:t>Motivation of children through links with authors</w:t>
            </w:r>
          </w:p>
          <w:p w14:paraId="57051334" w14:textId="77777777" w:rsidR="00D453AE" w:rsidRDefault="00D453AE">
            <w:pPr>
              <w:rPr>
                <w:rFonts w:ascii="Arial" w:eastAsia="Arial" w:hAnsi="Arial" w:cs="Arial"/>
                <w:sz w:val="18"/>
                <w:szCs w:val="18"/>
              </w:rPr>
            </w:pPr>
          </w:p>
        </w:tc>
        <w:tc>
          <w:tcPr>
            <w:tcW w:w="2806" w:type="dxa"/>
            <w:tcMar>
              <w:top w:w="57" w:type="dxa"/>
              <w:bottom w:w="57" w:type="dxa"/>
            </w:tcMar>
          </w:tcPr>
          <w:p w14:paraId="78BE971E" w14:textId="77777777" w:rsidR="00D453AE" w:rsidRDefault="008B7159">
            <w:pPr>
              <w:numPr>
                <w:ilvl w:val="0"/>
                <w:numId w:val="9"/>
              </w:numPr>
              <w:pBdr>
                <w:top w:val="nil"/>
                <w:left w:val="nil"/>
                <w:bottom w:val="nil"/>
                <w:right w:val="nil"/>
                <w:between w:val="nil"/>
              </w:pBdr>
              <w:ind w:left="199" w:hanging="199"/>
              <w:rPr>
                <w:rFonts w:ascii="Arial" w:eastAsia="Arial" w:hAnsi="Arial" w:cs="Arial"/>
                <w:color w:val="000000"/>
                <w:sz w:val="18"/>
                <w:szCs w:val="18"/>
              </w:rPr>
            </w:pPr>
            <w:r>
              <w:rPr>
                <w:rFonts w:ascii="Arial" w:eastAsia="Arial" w:hAnsi="Arial" w:cs="Arial"/>
                <w:color w:val="000000"/>
                <w:sz w:val="18"/>
                <w:szCs w:val="18"/>
              </w:rPr>
              <w:t>Children respond well to competitive challenges</w:t>
            </w:r>
          </w:p>
          <w:p w14:paraId="42B842F3" w14:textId="77777777" w:rsidR="00D453AE" w:rsidRDefault="008B7159">
            <w:pPr>
              <w:numPr>
                <w:ilvl w:val="0"/>
                <w:numId w:val="9"/>
              </w:numPr>
              <w:pBdr>
                <w:top w:val="nil"/>
                <w:left w:val="nil"/>
                <w:bottom w:val="nil"/>
                <w:right w:val="nil"/>
                <w:between w:val="nil"/>
              </w:pBdr>
              <w:ind w:left="199" w:hanging="199"/>
              <w:rPr>
                <w:rFonts w:ascii="Arial" w:eastAsia="Arial" w:hAnsi="Arial" w:cs="Arial"/>
                <w:color w:val="000000"/>
                <w:sz w:val="18"/>
                <w:szCs w:val="18"/>
              </w:rPr>
            </w:pPr>
            <w:r>
              <w:rPr>
                <w:rFonts w:ascii="Arial" w:eastAsia="Arial" w:hAnsi="Arial" w:cs="Arial"/>
                <w:color w:val="000000"/>
                <w:sz w:val="18"/>
                <w:szCs w:val="18"/>
              </w:rPr>
              <w:t>Retrieval as a MAT policy for supporting children to consolidate understanding</w:t>
            </w:r>
          </w:p>
          <w:p w14:paraId="31ED313B" w14:textId="77777777" w:rsidR="00D453AE" w:rsidRDefault="008B7159">
            <w:pPr>
              <w:numPr>
                <w:ilvl w:val="0"/>
                <w:numId w:val="9"/>
              </w:numPr>
              <w:pBdr>
                <w:top w:val="nil"/>
                <w:left w:val="nil"/>
                <w:bottom w:val="nil"/>
                <w:right w:val="nil"/>
                <w:between w:val="nil"/>
              </w:pBdr>
              <w:ind w:left="199" w:hanging="199"/>
              <w:rPr>
                <w:rFonts w:ascii="Arial" w:eastAsia="Arial" w:hAnsi="Arial" w:cs="Arial"/>
                <w:color w:val="000000"/>
                <w:sz w:val="18"/>
                <w:szCs w:val="18"/>
              </w:rPr>
            </w:pPr>
            <w:r>
              <w:rPr>
                <w:rFonts w:ascii="Arial" w:eastAsia="Arial" w:hAnsi="Arial" w:cs="Arial"/>
                <w:color w:val="000000"/>
                <w:sz w:val="18"/>
                <w:szCs w:val="18"/>
              </w:rPr>
              <w:t>CPG books are self-explanatory for parents to use to support children</w:t>
            </w:r>
          </w:p>
        </w:tc>
        <w:tc>
          <w:tcPr>
            <w:tcW w:w="1418" w:type="dxa"/>
          </w:tcPr>
          <w:p w14:paraId="73866CD0" w14:textId="77777777" w:rsidR="00D453AE" w:rsidRDefault="008B7159">
            <w:pPr>
              <w:rPr>
                <w:rFonts w:ascii="Arial" w:eastAsia="Arial" w:hAnsi="Arial" w:cs="Arial"/>
                <w:sz w:val="18"/>
                <w:szCs w:val="18"/>
              </w:rPr>
            </w:pPr>
            <w:r>
              <w:rPr>
                <w:rFonts w:ascii="Arial" w:eastAsia="Arial" w:hAnsi="Arial" w:cs="Arial"/>
                <w:sz w:val="18"/>
                <w:szCs w:val="18"/>
              </w:rPr>
              <w:t>Phase Leads</w:t>
            </w:r>
          </w:p>
        </w:tc>
        <w:tc>
          <w:tcPr>
            <w:tcW w:w="1588" w:type="dxa"/>
          </w:tcPr>
          <w:p w14:paraId="0709533D" w14:textId="77777777" w:rsidR="00D453AE" w:rsidRDefault="008B7159">
            <w:pPr>
              <w:rPr>
                <w:rFonts w:ascii="Arial" w:eastAsia="Arial" w:hAnsi="Arial" w:cs="Arial"/>
                <w:sz w:val="18"/>
                <w:szCs w:val="18"/>
              </w:rPr>
            </w:pPr>
            <w:r>
              <w:rPr>
                <w:rFonts w:ascii="Arial" w:eastAsia="Arial" w:hAnsi="Arial" w:cs="Arial"/>
                <w:sz w:val="18"/>
                <w:szCs w:val="18"/>
              </w:rPr>
              <w:t>£800 Resource costs</w:t>
            </w:r>
          </w:p>
        </w:tc>
        <w:tc>
          <w:tcPr>
            <w:tcW w:w="2664" w:type="dxa"/>
          </w:tcPr>
          <w:p w14:paraId="0BCAFF64" w14:textId="77777777" w:rsidR="00D453AE" w:rsidRDefault="008B7159">
            <w:pPr>
              <w:rPr>
                <w:rFonts w:ascii="Arial" w:eastAsia="Arial" w:hAnsi="Arial" w:cs="Arial"/>
                <w:sz w:val="18"/>
                <w:szCs w:val="18"/>
              </w:rPr>
            </w:pPr>
            <w:r>
              <w:rPr>
                <w:rFonts w:ascii="Arial" w:eastAsia="Arial" w:hAnsi="Arial" w:cs="Arial"/>
                <w:sz w:val="18"/>
                <w:szCs w:val="18"/>
              </w:rPr>
              <w:t>Y4 times tables check</w:t>
            </w:r>
          </w:p>
          <w:p w14:paraId="05B44399" w14:textId="77777777" w:rsidR="00D453AE" w:rsidRDefault="008B7159">
            <w:pPr>
              <w:rPr>
                <w:rFonts w:ascii="Arial" w:eastAsia="Arial" w:hAnsi="Arial" w:cs="Arial"/>
                <w:sz w:val="18"/>
                <w:szCs w:val="18"/>
              </w:rPr>
            </w:pPr>
            <w:r>
              <w:rPr>
                <w:rFonts w:ascii="Arial" w:eastAsia="Arial" w:hAnsi="Arial" w:cs="Arial"/>
                <w:sz w:val="18"/>
                <w:szCs w:val="18"/>
              </w:rPr>
              <w:t>Data – termly</w:t>
            </w:r>
          </w:p>
          <w:p w14:paraId="6F91F4C2" w14:textId="77777777" w:rsidR="00D453AE" w:rsidRDefault="008B7159">
            <w:pPr>
              <w:rPr>
                <w:rFonts w:ascii="Arial" w:eastAsia="Arial" w:hAnsi="Arial" w:cs="Arial"/>
                <w:sz w:val="18"/>
                <w:szCs w:val="18"/>
              </w:rPr>
            </w:pPr>
            <w:r>
              <w:rPr>
                <w:rFonts w:ascii="Arial" w:eastAsia="Arial" w:hAnsi="Arial" w:cs="Arial"/>
                <w:sz w:val="18"/>
                <w:szCs w:val="18"/>
              </w:rPr>
              <w:t>TA data</w:t>
            </w:r>
          </w:p>
          <w:p w14:paraId="4D67AED0" w14:textId="77777777" w:rsidR="00D453AE" w:rsidRDefault="00D453AE">
            <w:pPr>
              <w:rPr>
                <w:rFonts w:ascii="Arial" w:eastAsia="Arial" w:hAnsi="Arial" w:cs="Arial"/>
                <w:sz w:val="18"/>
                <w:szCs w:val="18"/>
              </w:rPr>
            </w:pPr>
          </w:p>
        </w:tc>
      </w:tr>
      <w:tr w:rsidR="00D453AE" w14:paraId="62C3E08D" w14:textId="77777777">
        <w:trPr>
          <w:trHeight w:val="1150"/>
        </w:trPr>
        <w:tc>
          <w:tcPr>
            <w:tcW w:w="2235" w:type="dxa"/>
            <w:tcMar>
              <w:top w:w="57" w:type="dxa"/>
              <w:bottom w:w="57" w:type="dxa"/>
            </w:tcMar>
          </w:tcPr>
          <w:p w14:paraId="2517C2B7" w14:textId="77777777" w:rsidR="00D453AE" w:rsidRDefault="008B7159">
            <w:pPr>
              <w:rPr>
                <w:rFonts w:ascii="Arial" w:eastAsia="Arial" w:hAnsi="Arial" w:cs="Arial"/>
                <w:sz w:val="18"/>
                <w:szCs w:val="18"/>
              </w:rPr>
            </w:pPr>
            <w:r>
              <w:rPr>
                <w:rFonts w:ascii="Arial" w:eastAsia="Arial" w:hAnsi="Arial" w:cs="Arial"/>
                <w:sz w:val="18"/>
                <w:szCs w:val="18"/>
              </w:rPr>
              <w:t xml:space="preserve">The school supports children and families with access to both basics </w:t>
            </w:r>
            <w:proofErr w:type="gramStart"/>
            <w:r>
              <w:rPr>
                <w:rFonts w:ascii="Arial" w:eastAsia="Arial" w:hAnsi="Arial" w:cs="Arial"/>
                <w:sz w:val="18"/>
                <w:szCs w:val="18"/>
              </w:rPr>
              <w:t>and also</w:t>
            </w:r>
            <w:proofErr w:type="gramEnd"/>
            <w:r>
              <w:rPr>
                <w:rFonts w:ascii="Arial" w:eastAsia="Arial" w:hAnsi="Arial" w:cs="Arial"/>
                <w:sz w:val="18"/>
                <w:szCs w:val="18"/>
              </w:rPr>
              <w:t xml:space="preserve"> desirables such as technology and resources so that learning can be a priority in school. The school develops sustainable links with services to support and reduce deprivation. </w:t>
            </w:r>
          </w:p>
        </w:tc>
        <w:tc>
          <w:tcPr>
            <w:tcW w:w="4706" w:type="dxa"/>
            <w:tcMar>
              <w:top w:w="57" w:type="dxa"/>
              <w:bottom w:w="57" w:type="dxa"/>
            </w:tcMar>
          </w:tcPr>
          <w:p w14:paraId="1B95AB7E" w14:textId="77777777" w:rsidR="00D453AE" w:rsidRDefault="008B7159">
            <w:pPr>
              <w:rPr>
                <w:rFonts w:ascii="Arial" w:eastAsia="Arial" w:hAnsi="Arial" w:cs="Arial"/>
                <w:sz w:val="18"/>
                <w:szCs w:val="18"/>
              </w:rPr>
            </w:pPr>
            <w:r>
              <w:rPr>
                <w:rFonts w:ascii="Arial" w:eastAsia="Arial" w:hAnsi="Arial" w:cs="Arial"/>
                <w:sz w:val="18"/>
                <w:szCs w:val="18"/>
              </w:rPr>
              <w:t>Links with charities</w:t>
            </w:r>
          </w:p>
          <w:p w14:paraId="57E0BF6A" w14:textId="77777777" w:rsidR="00D453AE" w:rsidRDefault="008B7159">
            <w:pPr>
              <w:rPr>
                <w:rFonts w:ascii="Arial" w:eastAsia="Arial" w:hAnsi="Arial" w:cs="Arial"/>
                <w:sz w:val="18"/>
                <w:szCs w:val="18"/>
              </w:rPr>
            </w:pPr>
            <w:r>
              <w:rPr>
                <w:rFonts w:ascii="Arial" w:eastAsia="Arial" w:hAnsi="Arial" w:cs="Arial"/>
                <w:sz w:val="18"/>
                <w:szCs w:val="18"/>
              </w:rPr>
              <w:t>Fundraising</w:t>
            </w:r>
          </w:p>
          <w:p w14:paraId="641C19A7" w14:textId="77777777" w:rsidR="00D453AE" w:rsidRDefault="008B7159">
            <w:pPr>
              <w:rPr>
                <w:rFonts w:ascii="Arial" w:eastAsia="Arial" w:hAnsi="Arial" w:cs="Arial"/>
                <w:sz w:val="18"/>
                <w:szCs w:val="18"/>
              </w:rPr>
            </w:pPr>
            <w:r>
              <w:rPr>
                <w:rFonts w:ascii="Arial" w:eastAsia="Arial" w:hAnsi="Arial" w:cs="Arial"/>
                <w:sz w:val="18"/>
                <w:szCs w:val="18"/>
              </w:rPr>
              <w:t>Applying for grants</w:t>
            </w:r>
          </w:p>
          <w:p w14:paraId="2510F4D6" w14:textId="77777777" w:rsidR="00D453AE" w:rsidRDefault="00D453AE">
            <w:pPr>
              <w:rPr>
                <w:rFonts w:ascii="Arial" w:eastAsia="Arial" w:hAnsi="Arial" w:cs="Arial"/>
                <w:sz w:val="18"/>
                <w:szCs w:val="18"/>
              </w:rPr>
            </w:pPr>
          </w:p>
        </w:tc>
        <w:tc>
          <w:tcPr>
            <w:tcW w:w="2806" w:type="dxa"/>
            <w:tcMar>
              <w:top w:w="57" w:type="dxa"/>
              <w:bottom w:w="57" w:type="dxa"/>
            </w:tcMar>
          </w:tcPr>
          <w:p w14:paraId="168D6F11" w14:textId="77777777" w:rsidR="00D453AE" w:rsidRDefault="008B7159">
            <w:pPr>
              <w:numPr>
                <w:ilvl w:val="0"/>
                <w:numId w:val="9"/>
              </w:numPr>
              <w:pBdr>
                <w:top w:val="nil"/>
                <w:left w:val="nil"/>
                <w:bottom w:val="nil"/>
                <w:right w:val="nil"/>
                <w:between w:val="nil"/>
              </w:pBdr>
              <w:ind w:left="199" w:hanging="199"/>
              <w:rPr>
                <w:rFonts w:ascii="Arial" w:eastAsia="Arial" w:hAnsi="Arial" w:cs="Arial"/>
                <w:color w:val="000000"/>
                <w:sz w:val="18"/>
                <w:szCs w:val="18"/>
              </w:rPr>
            </w:pPr>
            <w:r>
              <w:rPr>
                <w:rFonts w:ascii="Arial" w:eastAsia="Arial" w:hAnsi="Arial" w:cs="Arial"/>
                <w:color w:val="000000"/>
                <w:sz w:val="18"/>
                <w:szCs w:val="18"/>
              </w:rPr>
              <w:t>Grants and fundraising will help to sustain what we can offer families</w:t>
            </w:r>
          </w:p>
          <w:p w14:paraId="4AEA90EE" w14:textId="77777777" w:rsidR="00D453AE" w:rsidRDefault="00D453AE">
            <w:pPr>
              <w:pBdr>
                <w:top w:val="nil"/>
                <w:left w:val="nil"/>
                <w:bottom w:val="nil"/>
                <w:right w:val="nil"/>
                <w:between w:val="nil"/>
              </w:pBdr>
              <w:ind w:left="199"/>
              <w:rPr>
                <w:rFonts w:ascii="Arial" w:eastAsia="Arial" w:hAnsi="Arial" w:cs="Arial"/>
                <w:color w:val="000000"/>
                <w:sz w:val="18"/>
                <w:szCs w:val="18"/>
              </w:rPr>
            </w:pPr>
          </w:p>
        </w:tc>
        <w:tc>
          <w:tcPr>
            <w:tcW w:w="1418" w:type="dxa"/>
          </w:tcPr>
          <w:p w14:paraId="23C6C551" w14:textId="77777777" w:rsidR="00D453AE" w:rsidRDefault="008B7159">
            <w:pPr>
              <w:rPr>
                <w:rFonts w:ascii="Arial" w:eastAsia="Arial" w:hAnsi="Arial" w:cs="Arial"/>
                <w:sz w:val="18"/>
                <w:szCs w:val="18"/>
              </w:rPr>
            </w:pPr>
            <w:r>
              <w:rPr>
                <w:rFonts w:ascii="Arial" w:eastAsia="Arial" w:hAnsi="Arial" w:cs="Arial"/>
                <w:sz w:val="18"/>
                <w:szCs w:val="18"/>
              </w:rPr>
              <w:t>Pastoral Team</w:t>
            </w:r>
          </w:p>
        </w:tc>
        <w:tc>
          <w:tcPr>
            <w:tcW w:w="1588" w:type="dxa"/>
          </w:tcPr>
          <w:p w14:paraId="1B8C7983" w14:textId="77777777" w:rsidR="00D453AE" w:rsidRDefault="008B7159">
            <w:pPr>
              <w:rPr>
                <w:rFonts w:ascii="Arial" w:eastAsia="Arial" w:hAnsi="Arial" w:cs="Arial"/>
                <w:sz w:val="18"/>
                <w:szCs w:val="18"/>
              </w:rPr>
            </w:pPr>
            <w:r>
              <w:rPr>
                <w:rFonts w:ascii="Arial" w:eastAsia="Arial" w:hAnsi="Arial" w:cs="Arial"/>
                <w:sz w:val="18"/>
                <w:szCs w:val="18"/>
              </w:rPr>
              <w:t>£500 Admin costs</w:t>
            </w:r>
          </w:p>
        </w:tc>
        <w:tc>
          <w:tcPr>
            <w:tcW w:w="2664" w:type="dxa"/>
          </w:tcPr>
          <w:p w14:paraId="771E5C32" w14:textId="77777777" w:rsidR="00D453AE" w:rsidRDefault="008B7159">
            <w:pPr>
              <w:rPr>
                <w:rFonts w:ascii="Arial" w:eastAsia="Arial" w:hAnsi="Arial" w:cs="Arial"/>
                <w:sz w:val="18"/>
                <w:szCs w:val="18"/>
              </w:rPr>
            </w:pPr>
            <w:r>
              <w:rPr>
                <w:rFonts w:ascii="Arial" w:eastAsia="Arial" w:hAnsi="Arial" w:cs="Arial"/>
                <w:sz w:val="18"/>
                <w:szCs w:val="18"/>
              </w:rPr>
              <w:t>School data collection</w:t>
            </w:r>
          </w:p>
        </w:tc>
      </w:tr>
      <w:tr w:rsidR="00D453AE" w14:paraId="279FF0F5" w14:textId="77777777">
        <w:trPr>
          <w:trHeight w:val="1150"/>
        </w:trPr>
        <w:tc>
          <w:tcPr>
            <w:tcW w:w="2235" w:type="dxa"/>
            <w:tcMar>
              <w:top w:w="57" w:type="dxa"/>
              <w:bottom w:w="57" w:type="dxa"/>
            </w:tcMar>
          </w:tcPr>
          <w:p w14:paraId="0F8A5AC4" w14:textId="77777777" w:rsidR="00D453AE" w:rsidRDefault="008B7159">
            <w:pPr>
              <w:rPr>
                <w:rFonts w:ascii="Arial" w:eastAsia="Arial" w:hAnsi="Arial" w:cs="Arial"/>
                <w:sz w:val="18"/>
                <w:szCs w:val="18"/>
              </w:rPr>
            </w:pPr>
            <w:r>
              <w:rPr>
                <w:rFonts w:ascii="Arial" w:eastAsia="Arial" w:hAnsi="Arial" w:cs="Arial"/>
                <w:sz w:val="18"/>
                <w:szCs w:val="18"/>
              </w:rPr>
              <w:t>The school uses its pastoral team to sign post Early Help to families in school – including those with children below school age. Families access Early Help and engage with wider services in a timely manner.</w:t>
            </w:r>
          </w:p>
        </w:tc>
        <w:tc>
          <w:tcPr>
            <w:tcW w:w="4706" w:type="dxa"/>
            <w:tcMar>
              <w:top w:w="57" w:type="dxa"/>
              <w:bottom w:w="57" w:type="dxa"/>
            </w:tcMar>
          </w:tcPr>
          <w:p w14:paraId="49C8C700" w14:textId="77777777" w:rsidR="00D453AE" w:rsidRDefault="008B7159">
            <w:pPr>
              <w:rPr>
                <w:rFonts w:ascii="Arial" w:eastAsia="Arial" w:hAnsi="Arial" w:cs="Arial"/>
                <w:sz w:val="18"/>
                <w:szCs w:val="18"/>
              </w:rPr>
            </w:pPr>
            <w:r>
              <w:rPr>
                <w:rFonts w:ascii="Arial" w:eastAsia="Arial" w:hAnsi="Arial" w:cs="Arial"/>
                <w:sz w:val="18"/>
                <w:szCs w:val="18"/>
              </w:rPr>
              <w:t>Social media used to promote local offers</w:t>
            </w:r>
          </w:p>
          <w:p w14:paraId="368734E0" w14:textId="77777777" w:rsidR="00D453AE" w:rsidRDefault="008B7159">
            <w:pPr>
              <w:rPr>
                <w:rFonts w:ascii="Arial" w:eastAsia="Arial" w:hAnsi="Arial" w:cs="Arial"/>
                <w:sz w:val="18"/>
                <w:szCs w:val="18"/>
              </w:rPr>
            </w:pPr>
            <w:r>
              <w:rPr>
                <w:rFonts w:ascii="Arial" w:eastAsia="Arial" w:hAnsi="Arial" w:cs="Arial"/>
                <w:sz w:val="18"/>
                <w:szCs w:val="18"/>
              </w:rPr>
              <w:t>Links to videos for phonics, speed sounds etc</w:t>
            </w:r>
          </w:p>
        </w:tc>
        <w:tc>
          <w:tcPr>
            <w:tcW w:w="2806" w:type="dxa"/>
            <w:tcMar>
              <w:top w:w="57" w:type="dxa"/>
              <w:bottom w:w="57" w:type="dxa"/>
            </w:tcMar>
          </w:tcPr>
          <w:p w14:paraId="7C044219" w14:textId="77777777" w:rsidR="00D453AE" w:rsidRDefault="008B7159">
            <w:pPr>
              <w:numPr>
                <w:ilvl w:val="0"/>
                <w:numId w:val="9"/>
              </w:numPr>
              <w:pBdr>
                <w:top w:val="nil"/>
                <w:left w:val="nil"/>
                <w:bottom w:val="nil"/>
                <w:right w:val="nil"/>
                <w:between w:val="nil"/>
              </w:pBdr>
              <w:ind w:left="199" w:hanging="199"/>
              <w:rPr>
                <w:rFonts w:ascii="Arial" w:eastAsia="Arial" w:hAnsi="Arial" w:cs="Arial"/>
                <w:color w:val="000000"/>
                <w:sz w:val="18"/>
                <w:szCs w:val="18"/>
              </w:rPr>
            </w:pPr>
            <w:r>
              <w:rPr>
                <w:rFonts w:ascii="Arial" w:eastAsia="Arial" w:hAnsi="Arial" w:cs="Arial"/>
                <w:color w:val="000000"/>
                <w:sz w:val="18"/>
                <w:szCs w:val="18"/>
              </w:rPr>
              <w:t xml:space="preserve">Parents access social media as a preferred communication </w:t>
            </w:r>
          </w:p>
        </w:tc>
        <w:tc>
          <w:tcPr>
            <w:tcW w:w="1418" w:type="dxa"/>
          </w:tcPr>
          <w:p w14:paraId="4A68B949" w14:textId="77777777" w:rsidR="00D453AE" w:rsidRDefault="008B7159">
            <w:pPr>
              <w:rPr>
                <w:rFonts w:ascii="Arial" w:eastAsia="Arial" w:hAnsi="Arial" w:cs="Arial"/>
                <w:sz w:val="18"/>
                <w:szCs w:val="18"/>
              </w:rPr>
            </w:pPr>
            <w:r>
              <w:rPr>
                <w:rFonts w:ascii="Arial" w:eastAsia="Arial" w:hAnsi="Arial" w:cs="Arial"/>
                <w:sz w:val="18"/>
                <w:szCs w:val="18"/>
              </w:rPr>
              <w:t>Pastoral Team</w:t>
            </w:r>
          </w:p>
        </w:tc>
        <w:tc>
          <w:tcPr>
            <w:tcW w:w="1588" w:type="dxa"/>
          </w:tcPr>
          <w:p w14:paraId="2E98F745" w14:textId="77777777" w:rsidR="00D453AE" w:rsidRDefault="008B7159">
            <w:pPr>
              <w:rPr>
                <w:rFonts w:ascii="Arial" w:eastAsia="Arial" w:hAnsi="Arial" w:cs="Arial"/>
                <w:sz w:val="18"/>
                <w:szCs w:val="18"/>
              </w:rPr>
            </w:pPr>
            <w:r>
              <w:rPr>
                <w:rFonts w:ascii="Arial" w:eastAsia="Arial" w:hAnsi="Arial" w:cs="Arial"/>
                <w:sz w:val="18"/>
                <w:szCs w:val="18"/>
              </w:rPr>
              <w:t>£100 Admin costs</w:t>
            </w:r>
          </w:p>
        </w:tc>
        <w:tc>
          <w:tcPr>
            <w:tcW w:w="2664" w:type="dxa"/>
          </w:tcPr>
          <w:p w14:paraId="3D52CC10" w14:textId="77777777" w:rsidR="00D453AE" w:rsidRDefault="008B7159">
            <w:pPr>
              <w:rPr>
                <w:rFonts w:ascii="Arial" w:eastAsia="Arial" w:hAnsi="Arial" w:cs="Arial"/>
                <w:sz w:val="18"/>
                <w:szCs w:val="18"/>
              </w:rPr>
            </w:pPr>
            <w:r>
              <w:rPr>
                <w:rFonts w:ascii="Arial" w:eastAsia="Arial" w:hAnsi="Arial" w:cs="Arial"/>
                <w:sz w:val="18"/>
                <w:szCs w:val="18"/>
              </w:rPr>
              <w:t>Engagement with posts</w:t>
            </w:r>
          </w:p>
          <w:p w14:paraId="2C6B4BEB" w14:textId="77777777" w:rsidR="00D453AE" w:rsidRDefault="008B7159">
            <w:pPr>
              <w:rPr>
                <w:rFonts w:ascii="Arial" w:eastAsia="Arial" w:hAnsi="Arial" w:cs="Arial"/>
                <w:sz w:val="18"/>
                <w:szCs w:val="18"/>
              </w:rPr>
            </w:pPr>
            <w:r>
              <w:rPr>
                <w:rFonts w:ascii="Arial" w:eastAsia="Arial" w:hAnsi="Arial" w:cs="Arial"/>
                <w:sz w:val="18"/>
                <w:szCs w:val="18"/>
              </w:rPr>
              <w:t>Parent voice</w:t>
            </w:r>
          </w:p>
          <w:p w14:paraId="2B4C4280" w14:textId="77777777" w:rsidR="00D453AE" w:rsidRDefault="00D453AE">
            <w:pPr>
              <w:rPr>
                <w:rFonts w:ascii="Arial" w:eastAsia="Arial" w:hAnsi="Arial" w:cs="Arial"/>
                <w:sz w:val="18"/>
                <w:szCs w:val="18"/>
              </w:rPr>
            </w:pPr>
          </w:p>
        </w:tc>
      </w:tr>
      <w:tr w:rsidR="00D453AE" w14:paraId="1ADDDAD6" w14:textId="77777777">
        <w:trPr>
          <w:trHeight w:val="1150"/>
        </w:trPr>
        <w:tc>
          <w:tcPr>
            <w:tcW w:w="2235" w:type="dxa"/>
            <w:tcMar>
              <w:top w:w="57" w:type="dxa"/>
              <w:bottom w:w="57" w:type="dxa"/>
            </w:tcMar>
          </w:tcPr>
          <w:p w14:paraId="3DEBB348" w14:textId="77777777" w:rsidR="00D453AE" w:rsidRDefault="008B7159">
            <w:pPr>
              <w:rPr>
                <w:rFonts w:ascii="Arial" w:eastAsia="Arial" w:hAnsi="Arial" w:cs="Arial"/>
                <w:sz w:val="18"/>
                <w:szCs w:val="18"/>
              </w:rPr>
            </w:pPr>
            <w:r>
              <w:rPr>
                <w:rFonts w:ascii="Arial" w:eastAsia="Arial" w:hAnsi="Arial" w:cs="Arial"/>
                <w:sz w:val="18"/>
                <w:szCs w:val="18"/>
              </w:rPr>
              <w:t>Attendance of disadvantaged learners will be in line with their in-school non-disadvantaged counterparts. School will also work to improve the overall attendance of all learners in school as part of its work overall.</w:t>
            </w:r>
          </w:p>
        </w:tc>
        <w:tc>
          <w:tcPr>
            <w:tcW w:w="4706" w:type="dxa"/>
            <w:tcMar>
              <w:top w:w="57" w:type="dxa"/>
              <w:bottom w:w="57" w:type="dxa"/>
            </w:tcMar>
          </w:tcPr>
          <w:p w14:paraId="1649A78D" w14:textId="77777777" w:rsidR="00D453AE" w:rsidRDefault="008B7159">
            <w:pPr>
              <w:rPr>
                <w:rFonts w:ascii="Arial" w:eastAsia="Arial" w:hAnsi="Arial" w:cs="Arial"/>
                <w:sz w:val="18"/>
                <w:szCs w:val="18"/>
              </w:rPr>
            </w:pPr>
            <w:r>
              <w:rPr>
                <w:rFonts w:ascii="Arial" w:eastAsia="Arial" w:hAnsi="Arial" w:cs="Arial"/>
                <w:sz w:val="18"/>
                <w:szCs w:val="18"/>
              </w:rPr>
              <w:t>Attendance incentives across school</w:t>
            </w:r>
          </w:p>
          <w:p w14:paraId="22AD9042" w14:textId="77777777" w:rsidR="00D453AE" w:rsidRDefault="008B7159">
            <w:pPr>
              <w:rPr>
                <w:rFonts w:ascii="Arial" w:eastAsia="Arial" w:hAnsi="Arial" w:cs="Arial"/>
                <w:sz w:val="18"/>
                <w:szCs w:val="18"/>
              </w:rPr>
            </w:pPr>
            <w:r>
              <w:rPr>
                <w:rFonts w:ascii="Arial" w:eastAsia="Arial" w:hAnsi="Arial" w:cs="Arial"/>
                <w:sz w:val="18"/>
                <w:szCs w:val="18"/>
              </w:rPr>
              <w:t>Weekly attendance awards per class</w:t>
            </w:r>
          </w:p>
          <w:p w14:paraId="77840B1D" w14:textId="77777777" w:rsidR="00D453AE" w:rsidRDefault="00D453AE">
            <w:pPr>
              <w:rPr>
                <w:rFonts w:ascii="Arial" w:eastAsia="Arial" w:hAnsi="Arial" w:cs="Arial"/>
                <w:sz w:val="18"/>
                <w:szCs w:val="18"/>
              </w:rPr>
            </w:pPr>
          </w:p>
        </w:tc>
        <w:tc>
          <w:tcPr>
            <w:tcW w:w="2806" w:type="dxa"/>
            <w:tcMar>
              <w:top w:w="57" w:type="dxa"/>
              <w:bottom w:w="57" w:type="dxa"/>
            </w:tcMar>
          </w:tcPr>
          <w:p w14:paraId="1FAB6141" w14:textId="77777777" w:rsidR="00D453AE" w:rsidRDefault="008B7159">
            <w:pPr>
              <w:numPr>
                <w:ilvl w:val="0"/>
                <w:numId w:val="9"/>
              </w:numPr>
              <w:pBdr>
                <w:top w:val="nil"/>
                <w:left w:val="nil"/>
                <w:bottom w:val="nil"/>
                <w:right w:val="nil"/>
                <w:between w:val="nil"/>
              </w:pBdr>
              <w:ind w:left="199" w:hanging="199"/>
              <w:rPr>
                <w:rFonts w:ascii="Arial" w:eastAsia="Arial" w:hAnsi="Arial" w:cs="Arial"/>
                <w:color w:val="000000"/>
                <w:sz w:val="18"/>
                <w:szCs w:val="18"/>
              </w:rPr>
            </w:pPr>
            <w:r>
              <w:rPr>
                <w:rFonts w:ascii="Arial" w:eastAsia="Arial" w:hAnsi="Arial" w:cs="Arial"/>
                <w:color w:val="000000"/>
                <w:sz w:val="18"/>
                <w:szCs w:val="18"/>
              </w:rPr>
              <w:t>Previous positive response to such initiatives</w:t>
            </w:r>
          </w:p>
        </w:tc>
        <w:tc>
          <w:tcPr>
            <w:tcW w:w="1418" w:type="dxa"/>
          </w:tcPr>
          <w:p w14:paraId="0CBECF10" w14:textId="77777777" w:rsidR="00D453AE" w:rsidRDefault="008B7159">
            <w:pPr>
              <w:rPr>
                <w:rFonts w:ascii="Arial" w:eastAsia="Arial" w:hAnsi="Arial" w:cs="Arial"/>
                <w:sz w:val="18"/>
                <w:szCs w:val="18"/>
              </w:rPr>
            </w:pPr>
            <w:r>
              <w:rPr>
                <w:rFonts w:ascii="Arial" w:eastAsia="Arial" w:hAnsi="Arial" w:cs="Arial"/>
                <w:sz w:val="18"/>
                <w:szCs w:val="18"/>
              </w:rPr>
              <w:t>Pastoral Team</w:t>
            </w:r>
          </w:p>
        </w:tc>
        <w:tc>
          <w:tcPr>
            <w:tcW w:w="1588" w:type="dxa"/>
          </w:tcPr>
          <w:p w14:paraId="0F1A4121" w14:textId="77777777" w:rsidR="00D453AE" w:rsidRDefault="008B7159">
            <w:pPr>
              <w:rPr>
                <w:rFonts w:ascii="Arial" w:eastAsia="Arial" w:hAnsi="Arial" w:cs="Arial"/>
                <w:sz w:val="18"/>
                <w:szCs w:val="18"/>
              </w:rPr>
            </w:pPr>
            <w:r>
              <w:rPr>
                <w:rFonts w:ascii="Arial" w:eastAsia="Arial" w:hAnsi="Arial" w:cs="Arial"/>
                <w:sz w:val="18"/>
                <w:szCs w:val="18"/>
              </w:rPr>
              <w:t>£100 resources cost</w:t>
            </w:r>
          </w:p>
        </w:tc>
        <w:tc>
          <w:tcPr>
            <w:tcW w:w="2664" w:type="dxa"/>
          </w:tcPr>
          <w:p w14:paraId="7D4137D2" w14:textId="77777777" w:rsidR="00D453AE" w:rsidRDefault="008B7159">
            <w:pPr>
              <w:rPr>
                <w:rFonts w:ascii="Arial" w:eastAsia="Arial" w:hAnsi="Arial" w:cs="Arial"/>
                <w:sz w:val="18"/>
                <w:szCs w:val="18"/>
              </w:rPr>
            </w:pPr>
            <w:r>
              <w:rPr>
                <w:rFonts w:ascii="Arial" w:eastAsia="Arial" w:hAnsi="Arial" w:cs="Arial"/>
                <w:sz w:val="18"/>
                <w:szCs w:val="18"/>
              </w:rPr>
              <w:t>Attendance data</w:t>
            </w:r>
          </w:p>
          <w:p w14:paraId="4A077344" w14:textId="77777777" w:rsidR="00D453AE" w:rsidRDefault="008B7159">
            <w:pPr>
              <w:rPr>
                <w:rFonts w:ascii="Arial" w:eastAsia="Arial" w:hAnsi="Arial" w:cs="Arial"/>
                <w:sz w:val="18"/>
                <w:szCs w:val="18"/>
              </w:rPr>
            </w:pPr>
            <w:r>
              <w:rPr>
                <w:rFonts w:ascii="Arial" w:eastAsia="Arial" w:hAnsi="Arial" w:cs="Arial"/>
                <w:sz w:val="18"/>
                <w:szCs w:val="18"/>
              </w:rPr>
              <w:t xml:space="preserve">Data of specific groups </w:t>
            </w:r>
          </w:p>
        </w:tc>
      </w:tr>
      <w:tr w:rsidR="00D453AE" w14:paraId="03839FF0" w14:textId="77777777">
        <w:tc>
          <w:tcPr>
            <w:tcW w:w="11165" w:type="dxa"/>
            <w:gridSpan w:val="4"/>
            <w:shd w:val="clear" w:color="auto" w:fill="DBE5F1"/>
            <w:tcMar>
              <w:top w:w="57" w:type="dxa"/>
              <w:bottom w:w="57" w:type="dxa"/>
            </w:tcMar>
          </w:tcPr>
          <w:p w14:paraId="4C210322" w14:textId="77777777" w:rsidR="00D453AE" w:rsidRDefault="008B7159">
            <w:pPr>
              <w:jc w:val="right"/>
              <w:rPr>
                <w:rFonts w:ascii="Arial" w:eastAsia="Arial" w:hAnsi="Arial" w:cs="Arial"/>
                <w:b/>
                <w:color w:val="000000"/>
              </w:rPr>
            </w:pPr>
            <w:r>
              <w:rPr>
                <w:rFonts w:ascii="Arial" w:eastAsia="Arial" w:hAnsi="Arial" w:cs="Arial"/>
                <w:b/>
                <w:color w:val="000000"/>
              </w:rPr>
              <w:t>Total budgeted cost</w:t>
            </w:r>
          </w:p>
        </w:tc>
        <w:tc>
          <w:tcPr>
            <w:tcW w:w="1588" w:type="dxa"/>
            <w:shd w:val="clear" w:color="auto" w:fill="DBE5F1"/>
          </w:tcPr>
          <w:p w14:paraId="2981FC74" w14:textId="77777777" w:rsidR="00D453AE" w:rsidRDefault="008B7159">
            <w:pPr>
              <w:rPr>
                <w:rFonts w:ascii="Arial" w:eastAsia="Arial" w:hAnsi="Arial" w:cs="Arial"/>
                <w:b/>
                <w:color w:val="000000"/>
              </w:rPr>
            </w:pPr>
            <w:r>
              <w:rPr>
                <w:rFonts w:ascii="Arial" w:eastAsia="Arial" w:hAnsi="Arial" w:cs="Arial"/>
                <w:b/>
                <w:color w:val="0070C0"/>
              </w:rPr>
              <w:t>£3600</w:t>
            </w:r>
          </w:p>
        </w:tc>
        <w:tc>
          <w:tcPr>
            <w:tcW w:w="2664" w:type="dxa"/>
            <w:shd w:val="clear" w:color="auto" w:fill="DBE5F1"/>
          </w:tcPr>
          <w:p w14:paraId="7ABEC474" w14:textId="77777777" w:rsidR="00D453AE" w:rsidRDefault="00D453AE">
            <w:pPr>
              <w:rPr>
                <w:rFonts w:ascii="Arial" w:eastAsia="Arial" w:hAnsi="Arial" w:cs="Arial"/>
                <w:b/>
                <w:color w:val="0070C0"/>
              </w:rPr>
            </w:pPr>
          </w:p>
        </w:tc>
      </w:tr>
    </w:tbl>
    <w:p w14:paraId="6B9B6F29" w14:textId="77777777" w:rsidR="00D453AE" w:rsidRDefault="008B7159">
      <w:pPr>
        <w:rPr>
          <w:rFonts w:ascii="Arial" w:eastAsia="Arial" w:hAnsi="Arial" w:cs="Arial"/>
          <w:color w:val="FF0000"/>
        </w:rPr>
      </w:pPr>
      <w:r>
        <w:br w:type="page"/>
      </w:r>
    </w:p>
    <w:tbl>
      <w:tblPr>
        <w:tblStyle w:val="a6"/>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812"/>
        <w:gridCol w:w="5499"/>
      </w:tblGrid>
      <w:tr w:rsidR="00D453AE" w14:paraId="542A6F50" w14:textId="77777777">
        <w:tc>
          <w:tcPr>
            <w:tcW w:w="14992" w:type="dxa"/>
            <w:gridSpan w:val="3"/>
            <w:shd w:val="clear" w:color="auto" w:fill="CFDCE3"/>
            <w:tcMar>
              <w:top w:w="57" w:type="dxa"/>
              <w:bottom w:w="57" w:type="dxa"/>
            </w:tcMar>
          </w:tcPr>
          <w:p w14:paraId="450461D8" w14:textId="77777777" w:rsidR="00D453AE" w:rsidRDefault="008B7159">
            <w:pPr>
              <w:numPr>
                <w:ilvl w:val="0"/>
                <w:numId w:val="1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Review of expenditure (July 20</w:t>
            </w:r>
            <w:r>
              <w:rPr>
                <w:rFonts w:ascii="Arial" w:eastAsia="Arial" w:hAnsi="Arial" w:cs="Arial"/>
                <w:b/>
              </w:rPr>
              <w:t>21</w:t>
            </w:r>
            <w:r>
              <w:rPr>
                <w:rFonts w:ascii="Arial" w:eastAsia="Arial" w:hAnsi="Arial" w:cs="Arial"/>
                <w:b/>
                <w:color w:val="000000"/>
              </w:rPr>
              <w:t>)</w:t>
            </w:r>
          </w:p>
        </w:tc>
      </w:tr>
      <w:tr w:rsidR="00D453AE" w14:paraId="0FD41486" w14:textId="77777777">
        <w:trPr>
          <w:trHeight w:val="57"/>
        </w:trPr>
        <w:tc>
          <w:tcPr>
            <w:tcW w:w="3681" w:type="dxa"/>
            <w:tcMar>
              <w:top w:w="57" w:type="dxa"/>
              <w:bottom w:w="57" w:type="dxa"/>
            </w:tcMar>
          </w:tcPr>
          <w:p w14:paraId="7AFD33B7" w14:textId="77777777" w:rsidR="00D453AE" w:rsidRDefault="008B7159">
            <w:pPr>
              <w:rPr>
                <w:rFonts w:ascii="Arial" w:eastAsia="Arial" w:hAnsi="Arial" w:cs="Arial"/>
                <w:b/>
              </w:rPr>
            </w:pPr>
            <w:r>
              <w:rPr>
                <w:rFonts w:ascii="Arial" w:eastAsia="Arial" w:hAnsi="Arial" w:cs="Arial"/>
                <w:b/>
              </w:rPr>
              <w:t>Desired outcome</w:t>
            </w:r>
          </w:p>
        </w:tc>
        <w:tc>
          <w:tcPr>
            <w:tcW w:w="5812" w:type="dxa"/>
            <w:tcMar>
              <w:top w:w="57" w:type="dxa"/>
              <w:bottom w:w="57" w:type="dxa"/>
            </w:tcMar>
          </w:tcPr>
          <w:p w14:paraId="5EB5E3A6" w14:textId="77777777" w:rsidR="00D453AE" w:rsidRDefault="008B7159">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499" w:type="dxa"/>
            <w:tcMar>
              <w:top w:w="57" w:type="dxa"/>
              <w:bottom w:w="57" w:type="dxa"/>
            </w:tcMar>
          </w:tcPr>
          <w:p w14:paraId="02EB2E00" w14:textId="77777777" w:rsidR="00D453AE" w:rsidRDefault="008B7159">
            <w:pPr>
              <w:rPr>
                <w:rFonts w:ascii="Arial" w:eastAsia="Arial" w:hAnsi="Arial" w:cs="Arial"/>
                <w:b/>
              </w:rPr>
            </w:pPr>
            <w:r>
              <w:rPr>
                <w:rFonts w:ascii="Arial" w:eastAsia="Arial" w:hAnsi="Arial" w:cs="Arial"/>
                <w:b/>
              </w:rPr>
              <w:t xml:space="preserve">Lessons learned </w:t>
            </w:r>
          </w:p>
          <w:p w14:paraId="13506F8C" w14:textId="77777777" w:rsidR="00D453AE" w:rsidRDefault="008B7159">
            <w:pPr>
              <w:rPr>
                <w:rFonts w:ascii="Arial" w:eastAsia="Arial" w:hAnsi="Arial" w:cs="Arial"/>
                <w:b/>
                <w:sz w:val="20"/>
                <w:szCs w:val="20"/>
              </w:rPr>
            </w:pPr>
            <w:r>
              <w:rPr>
                <w:rFonts w:ascii="Arial" w:eastAsia="Arial" w:hAnsi="Arial" w:cs="Arial"/>
              </w:rPr>
              <w:t>(</w:t>
            </w:r>
            <w:proofErr w:type="gramStart"/>
            <w:r>
              <w:rPr>
                <w:rFonts w:ascii="Arial" w:eastAsia="Arial" w:hAnsi="Arial" w:cs="Arial"/>
              </w:rPr>
              <w:t>and</w:t>
            </w:r>
            <w:proofErr w:type="gramEnd"/>
            <w:r>
              <w:rPr>
                <w:rFonts w:ascii="Arial" w:eastAsia="Arial" w:hAnsi="Arial" w:cs="Arial"/>
              </w:rPr>
              <w:t xml:space="preserve"> whether you will continue with this approach)</w:t>
            </w:r>
          </w:p>
        </w:tc>
      </w:tr>
      <w:tr w:rsidR="001F71FF" w14:paraId="4D35881A" w14:textId="77777777">
        <w:trPr>
          <w:trHeight w:val="57"/>
        </w:trPr>
        <w:tc>
          <w:tcPr>
            <w:tcW w:w="3681" w:type="dxa"/>
            <w:tcMar>
              <w:top w:w="57" w:type="dxa"/>
              <w:bottom w:w="57" w:type="dxa"/>
            </w:tcMar>
          </w:tcPr>
          <w:p w14:paraId="562407CF" w14:textId="77777777" w:rsidR="001F71FF" w:rsidRDefault="001F71FF" w:rsidP="001F71FF">
            <w:pPr>
              <w:rPr>
                <w:rFonts w:ascii="Arial" w:eastAsia="Arial" w:hAnsi="Arial" w:cs="Arial"/>
                <w:color w:val="0070C0"/>
                <w:sz w:val="18"/>
                <w:szCs w:val="18"/>
              </w:rPr>
            </w:pPr>
            <w:r>
              <w:rPr>
                <w:rFonts w:ascii="Arial" w:eastAsia="Arial" w:hAnsi="Arial" w:cs="Arial"/>
                <w:color w:val="0070C0"/>
                <w:sz w:val="18"/>
                <w:szCs w:val="18"/>
              </w:rPr>
              <w:t>Narrow the gap between disadvantaged and non-disadvantaged learners achieving the expected outcomes across all key phases – GLD (S&amp;L, Reading), PSC, KS1 reading</w:t>
            </w:r>
          </w:p>
          <w:p w14:paraId="3F4C73B4" w14:textId="77777777" w:rsidR="001F71FF" w:rsidRDefault="001F71FF">
            <w:pPr>
              <w:rPr>
                <w:rFonts w:ascii="Arial" w:eastAsia="Arial" w:hAnsi="Arial" w:cs="Arial"/>
                <w:b/>
              </w:rPr>
            </w:pPr>
          </w:p>
        </w:tc>
        <w:tc>
          <w:tcPr>
            <w:tcW w:w="5812" w:type="dxa"/>
            <w:tcMar>
              <w:top w:w="57" w:type="dxa"/>
              <w:bottom w:w="57" w:type="dxa"/>
            </w:tcMar>
          </w:tcPr>
          <w:p w14:paraId="72FFA29E" w14:textId="77777777" w:rsidR="001F71FF" w:rsidRPr="001F71FF" w:rsidRDefault="001F71FF">
            <w:pPr>
              <w:rPr>
                <w:rFonts w:ascii="Arial" w:eastAsia="Arial" w:hAnsi="Arial" w:cs="Arial"/>
                <w:bCs/>
              </w:rPr>
            </w:pPr>
            <w:r w:rsidRPr="001F71FF">
              <w:rPr>
                <w:rFonts w:ascii="Arial" w:eastAsia="Arial" w:hAnsi="Arial" w:cs="Arial"/>
                <w:bCs/>
                <w:sz w:val="21"/>
                <w:szCs w:val="21"/>
              </w:rPr>
              <w:t>In school data shows evidence of strong improvement – gap between PP and non</w:t>
            </w:r>
            <w:r>
              <w:rPr>
                <w:rFonts w:ascii="Arial" w:eastAsia="Arial" w:hAnsi="Arial" w:cs="Arial"/>
                <w:bCs/>
                <w:sz w:val="21"/>
                <w:szCs w:val="21"/>
              </w:rPr>
              <w:t>-</w:t>
            </w:r>
            <w:r w:rsidRPr="001F71FF">
              <w:rPr>
                <w:rFonts w:ascii="Arial" w:eastAsia="Arial" w:hAnsi="Arial" w:cs="Arial"/>
                <w:bCs/>
                <w:sz w:val="21"/>
                <w:szCs w:val="21"/>
              </w:rPr>
              <w:t>PP narrowed and gap between in school and 2019 NA narrowed</w:t>
            </w:r>
          </w:p>
        </w:tc>
        <w:tc>
          <w:tcPr>
            <w:tcW w:w="5499" w:type="dxa"/>
            <w:tcMar>
              <w:top w:w="57" w:type="dxa"/>
              <w:bottom w:w="57" w:type="dxa"/>
            </w:tcMar>
          </w:tcPr>
          <w:p w14:paraId="540E8C9F" w14:textId="77777777" w:rsidR="001F71FF" w:rsidRPr="001F71FF" w:rsidRDefault="001F71FF">
            <w:pPr>
              <w:rPr>
                <w:rFonts w:ascii="Arial" w:eastAsia="Arial" w:hAnsi="Arial" w:cs="Arial"/>
                <w:bCs/>
              </w:rPr>
            </w:pPr>
            <w:r w:rsidRPr="001F71FF">
              <w:rPr>
                <w:rFonts w:ascii="Arial" w:eastAsia="Arial" w:hAnsi="Arial" w:cs="Arial"/>
                <w:bCs/>
                <w:sz w:val="21"/>
                <w:szCs w:val="21"/>
              </w:rPr>
              <w:t>Impact of making vocabulary central to our capital cultural and an emphasis across the curriculum has been successful – approach to be embedded and training to be in place for new staff.</w:t>
            </w:r>
            <w:r>
              <w:rPr>
                <w:rFonts w:ascii="Arial" w:eastAsia="Arial" w:hAnsi="Arial" w:cs="Arial"/>
                <w:bCs/>
                <w:sz w:val="21"/>
                <w:szCs w:val="21"/>
              </w:rPr>
              <w:t xml:space="preserve"> Approaches are sustainable and cost effective.</w:t>
            </w:r>
          </w:p>
        </w:tc>
      </w:tr>
      <w:tr w:rsidR="001F71FF" w14:paraId="4D3D9532" w14:textId="77777777">
        <w:trPr>
          <w:trHeight w:val="57"/>
        </w:trPr>
        <w:tc>
          <w:tcPr>
            <w:tcW w:w="3681" w:type="dxa"/>
            <w:tcMar>
              <w:top w:w="57" w:type="dxa"/>
              <w:bottom w:w="57" w:type="dxa"/>
            </w:tcMar>
          </w:tcPr>
          <w:p w14:paraId="19B32D35" w14:textId="77777777" w:rsidR="001F71FF" w:rsidRDefault="001F71FF" w:rsidP="001F71FF">
            <w:pPr>
              <w:rPr>
                <w:rFonts w:ascii="Arial" w:eastAsia="Arial" w:hAnsi="Arial" w:cs="Arial"/>
                <w:color w:val="0070C0"/>
                <w:sz w:val="18"/>
                <w:szCs w:val="18"/>
              </w:rPr>
            </w:pPr>
            <w:r>
              <w:rPr>
                <w:rFonts w:ascii="Arial" w:eastAsia="Arial" w:hAnsi="Arial" w:cs="Arial"/>
                <w:color w:val="0070C0"/>
                <w:sz w:val="18"/>
                <w:szCs w:val="18"/>
              </w:rPr>
              <w:t>Children to be immersed in experiential opportunities – data to be recorded in school for participation</w:t>
            </w:r>
          </w:p>
          <w:p w14:paraId="09DA02FA" w14:textId="77777777" w:rsidR="001F71FF" w:rsidRDefault="001F71FF" w:rsidP="001F71FF">
            <w:pPr>
              <w:rPr>
                <w:rFonts w:ascii="Arial" w:eastAsia="Arial" w:hAnsi="Arial" w:cs="Arial"/>
                <w:color w:val="0070C0"/>
                <w:sz w:val="18"/>
                <w:szCs w:val="18"/>
              </w:rPr>
            </w:pPr>
            <w:r>
              <w:rPr>
                <w:rFonts w:ascii="Arial" w:eastAsia="Arial" w:hAnsi="Arial" w:cs="Arial"/>
                <w:color w:val="0070C0"/>
                <w:sz w:val="18"/>
                <w:szCs w:val="18"/>
              </w:rPr>
              <w:t xml:space="preserve">% </w:t>
            </w:r>
            <w:proofErr w:type="gramStart"/>
            <w:r>
              <w:rPr>
                <w:rFonts w:ascii="Arial" w:eastAsia="Arial" w:hAnsi="Arial" w:cs="Arial"/>
                <w:color w:val="0070C0"/>
                <w:sz w:val="18"/>
                <w:szCs w:val="18"/>
              </w:rPr>
              <w:t>of</w:t>
            </w:r>
            <w:proofErr w:type="gramEnd"/>
            <w:r>
              <w:rPr>
                <w:rFonts w:ascii="Arial" w:eastAsia="Arial" w:hAnsi="Arial" w:cs="Arial"/>
                <w:color w:val="0070C0"/>
                <w:sz w:val="18"/>
                <w:szCs w:val="18"/>
              </w:rPr>
              <w:t xml:space="preserve"> children attaining ARE in all subjects, including combined is improved so that the gap between the disadvantaged and non-disadvantaged in school is narrowed and so that the overall differences between school and NA is narrowed</w:t>
            </w:r>
          </w:p>
          <w:p w14:paraId="0BB0F78E" w14:textId="77777777" w:rsidR="001F71FF" w:rsidRDefault="001F71FF">
            <w:pPr>
              <w:rPr>
                <w:rFonts w:ascii="Arial" w:eastAsia="Arial" w:hAnsi="Arial" w:cs="Arial"/>
                <w:b/>
              </w:rPr>
            </w:pPr>
          </w:p>
        </w:tc>
        <w:tc>
          <w:tcPr>
            <w:tcW w:w="5812" w:type="dxa"/>
            <w:tcMar>
              <w:top w:w="57" w:type="dxa"/>
              <w:bottom w:w="57" w:type="dxa"/>
            </w:tcMar>
          </w:tcPr>
          <w:p w14:paraId="1F15C80C" w14:textId="77777777" w:rsidR="001F71FF" w:rsidRPr="001F71FF" w:rsidRDefault="001F71FF">
            <w:pPr>
              <w:rPr>
                <w:rFonts w:ascii="Arial" w:eastAsia="Arial" w:hAnsi="Arial" w:cs="Arial"/>
                <w:bCs/>
                <w:sz w:val="21"/>
                <w:szCs w:val="21"/>
              </w:rPr>
            </w:pPr>
            <w:r>
              <w:rPr>
                <w:rFonts w:ascii="Arial" w:eastAsia="Arial" w:hAnsi="Arial" w:cs="Arial"/>
                <w:bCs/>
                <w:sz w:val="21"/>
                <w:szCs w:val="21"/>
              </w:rPr>
              <w:t xml:space="preserve">Intended impact not as great due to pandemic restrictions – however, the shift to online opportunities was successful. All children had sessions online with an author, we had a poet in school for live sessions, we made use of the local area to support physical health and development – immersing children in sport facilities and opportunities locally. </w:t>
            </w:r>
            <w:proofErr w:type="spellStart"/>
            <w:r>
              <w:rPr>
                <w:rFonts w:ascii="Arial" w:eastAsia="Arial" w:hAnsi="Arial" w:cs="Arial"/>
                <w:bCs/>
                <w:sz w:val="21"/>
                <w:szCs w:val="21"/>
              </w:rPr>
              <w:t>Digimaps</w:t>
            </w:r>
            <w:proofErr w:type="spellEnd"/>
            <w:r>
              <w:rPr>
                <w:rFonts w:ascii="Arial" w:eastAsia="Arial" w:hAnsi="Arial" w:cs="Arial"/>
                <w:bCs/>
                <w:sz w:val="21"/>
                <w:szCs w:val="21"/>
              </w:rPr>
              <w:t xml:space="preserve"> and History Association membership in place to facilitate authentic learning materials.</w:t>
            </w:r>
          </w:p>
        </w:tc>
        <w:tc>
          <w:tcPr>
            <w:tcW w:w="5499" w:type="dxa"/>
            <w:tcMar>
              <w:top w:w="57" w:type="dxa"/>
              <w:bottom w:w="57" w:type="dxa"/>
            </w:tcMar>
          </w:tcPr>
          <w:p w14:paraId="21A83673" w14:textId="77777777" w:rsidR="001F71FF" w:rsidRPr="001F71FF" w:rsidRDefault="001F71FF">
            <w:pPr>
              <w:rPr>
                <w:rFonts w:ascii="Arial" w:eastAsia="Arial" w:hAnsi="Arial" w:cs="Arial"/>
                <w:bCs/>
                <w:sz w:val="21"/>
                <w:szCs w:val="21"/>
              </w:rPr>
            </w:pPr>
            <w:r>
              <w:rPr>
                <w:rFonts w:ascii="Arial" w:eastAsia="Arial" w:hAnsi="Arial" w:cs="Arial"/>
                <w:bCs/>
                <w:sz w:val="21"/>
                <w:szCs w:val="21"/>
              </w:rPr>
              <w:t xml:space="preserve">Experiential learning outside of the core subjects was pivotal to the mental health and physical well-being of the children. Links made with local sports clubs/facilities will enable these experiences to continue. Staff development during these opportunities will be sustained in that the staff can replicate sports clubs within the school day on a regular basis. </w:t>
            </w:r>
          </w:p>
        </w:tc>
      </w:tr>
      <w:tr w:rsidR="001F71FF" w14:paraId="45988FCF" w14:textId="77777777">
        <w:trPr>
          <w:trHeight w:val="57"/>
        </w:trPr>
        <w:tc>
          <w:tcPr>
            <w:tcW w:w="3681" w:type="dxa"/>
            <w:tcMar>
              <w:top w:w="57" w:type="dxa"/>
              <w:bottom w:w="57" w:type="dxa"/>
            </w:tcMar>
          </w:tcPr>
          <w:p w14:paraId="4E917A93" w14:textId="77777777" w:rsidR="001F71FF" w:rsidRDefault="001F71FF" w:rsidP="001F71FF">
            <w:pPr>
              <w:rPr>
                <w:rFonts w:ascii="Arial" w:eastAsia="Arial" w:hAnsi="Arial" w:cs="Arial"/>
                <w:color w:val="0070C0"/>
                <w:sz w:val="18"/>
                <w:szCs w:val="18"/>
              </w:rPr>
            </w:pPr>
            <w:r>
              <w:rPr>
                <w:rFonts w:ascii="Arial" w:eastAsia="Arial" w:hAnsi="Arial" w:cs="Arial"/>
                <w:color w:val="0070C0"/>
                <w:sz w:val="18"/>
                <w:szCs w:val="18"/>
              </w:rPr>
              <w:t xml:space="preserve">The school supports children and families with access to both basics </w:t>
            </w:r>
            <w:proofErr w:type="gramStart"/>
            <w:r>
              <w:rPr>
                <w:rFonts w:ascii="Arial" w:eastAsia="Arial" w:hAnsi="Arial" w:cs="Arial"/>
                <w:color w:val="0070C0"/>
                <w:sz w:val="18"/>
                <w:szCs w:val="18"/>
              </w:rPr>
              <w:t>and also</w:t>
            </w:r>
            <w:proofErr w:type="gramEnd"/>
            <w:r>
              <w:rPr>
                <w:rFonts w:ascii="Arial" w:eastAsia="Arial" w:hAnsi="Arial" w:cs="Arial"/>
                <w:color w:val="0070C0"/>
                <w:sz w:val="18"/>
                <w:szCs w:val="18"/>
              </w:rPr>
              <w:t xml:space="preserve"> desirables such as technology and resources so that learning can be a priority in school. The school develops sustainable links with services to support and reduce deprivation. </w:t>
            </w:r>
          </w:p>
          <w:p w14:paraId="3E184A52" w14:textId="77777777" w:rsidR="001F71FF" w:rsidRDefault="001F71FF">
            <w:pPr>
              <w:rPr>
                <w:rFonts w:ascii="Arial" w:eastAsia="Arial" w:hAnsi="Arial" w:cs="Arial"/>
                <w:b/>
              </w:rPr>
            </w:pPr>
          </w:p>
        </w:tc>
        <w:tc>
          <w:tcPr>
            <w:tcW w:w="5812" w:type="dxa"/>
            <w:tcMar>
              <w:top w:w="57" w:type="dxa"/>
              <w:bottom w:w="57" w:type="dxa"/>
            </w:tcMar>
          </w:tcPr>
          <w:p w14:paraId="44E7FB5D" w14:textId="77777777" w:rsidR="001F71FF" w:rsidRDefault="001F71FF">
            <w:pPr>
              <w:rPr>
                <w:rFonts w:ascii="Arial" w:eastAsia="Arial" w:hAnsi="Arial" w:cs="Arial"/>
                <w:bCs/>
                <w:sz w:val="21"/>
                <w:szCs w:val="21"/>
              </w:rPr>
            </w:pPr>
            <w:r>
              <w:rPr>
                <w:rFonts w:ascii="Arial" w:eastAsia="Arial" w:hAnsi="Arial" w:cs="Arial"/>
                <w:bCs/>
                <w:sz w:val="21"/>
                <w:szCs w:val="21"/>
              </w:rPr>
              <w:t>DfE provided 88 laptops/tables and 4 routers</w:t>
            </w:r>
          </w:p>
          <w:p w14:paraId="12A2F4E1" w14:textId="77777777" w:rsidR="001F71FF" w:rsidRDefault="001F71FF">
            <w:pPr>
              <w:rPr>
                <w:rFonts w:ascii="Arial" w:eastAsia="Arial" w:hAnsi="Arial" w:cs="Arial"/>
                <w:bCs/>
                <w:sz w:val="21"/>
                <w:szCs w:val="21"/>
              </w:rPr>
            </w:pPr>
            <w:r>
              <w:rPr>
                <w:rFonts w:ascii="Arial" w:eastAsia="Arial" w:hAnsi="Arial" w:cs="Arial"/>
                <w:bCs/>
                <w:sz w:val="21"/>
                <w:szCs w:val="21"/>
              </w:rPr>
              <w:t xml:space="preserve">School sourced an additional 75 laptops and 10 routers to ensure that all families with children working at home could access online lessons with teachers. The technology remained with children and families pre-post lockdown to ensure children </w:t>
            </w:r>
            <w:proofErr w:type="gramStart"/>
            <w:r>
              <w:rPr>
                <w:rFonts w:ascii="Arial" w:eastAsia="Arial" w:hAnsi="Arial" w:cs="Arial"/>
                <w:bCs/>
                <w:sz w:val="21"/>
                <w:szCs w:val="21"/>
              </w:rPr>
              <w:t>had access to online platforms at all times</w:t>
            </w:r>
            <w:proofErr w:type="gramEnd"/>
            <w:r>
              <w:rPr>
                <w:rFonts w:ascii="Arial" w:eastAsia="Arial" w:hAnsi="Arial" w:cs="Arial"/>
                <w:bCs/>
                <w:sz w:val="21"/>
                <w:szCs w:val="21"/>
              </w:rPr>
              <w:t>.</w:t>
            </w:r>
          </w:p>
          <w:p w14:paraId="10992A44" w14:textId="77777777" w:rsidR="001F71FF" w:rsidRPr="001F71FF" w:rsidRDefault="001F71FF">
            <w:pPr>
              <w:rPr>
                <w:rFonts w:ascii="Arial" w:eastAsia="Arial" w:hAnsi="Arial" w:cs="Arial"/>
                <w:bCs/>
                <w:sz w:val="21"/>
                <w:szCs w:val="21"/>
              </w:rPr>
            </w:pPr>
            <w:r>
              <w:rPr>
                <w:rFonts w:ascii="Arial" w:eastAsia="Arial" w:hAnsi="Arial" w:cs="Arial"/>
                <w:bCs/>
                <w:sz w:val="21"/>
                <w:szCs w:val="21"/>
              </w:rPr>
              <w:t xml:space="preserve">In addition, basic needs were also met – food bags on a weekly basis, clothing, </w:t>
            </w:r>
            <w:proofErr w:type="gramStart"/>
            <w:r>
              <w:rPr>
                <w:rFonts w:ascii="Arial" w:eastAsia="Arial" w:hAnsi="Arial" w:cs="Arial"/>
                <w:bCs/>
                <w:sz w:val="21"/>
                <w:szCs w:val="21"/>
              </w:rPr>
              <w:t>bedding</w:t>
            </w:r>
            <w:proofErr w:type="gramEnd"/>
            <w:r>
              <w:rPr>
                <w:rFonts w:ascii="Arial" w:eastAsia="Arial" w:hAnsi="Arial" w:cs="Arial"/>
                <w:bCs/>
                <w:sz w:val="21"/>
                <w:szCs w:val="21"/>
              </w:rPr>
              <w:t xml:space="preserve"> and cleaning materials as well as reading books and stationery. Targeted support was for PP children and school-identified working poor families. School’s detailed awareness of family dynamics and contextual information was a real strength in meeting needs of our families sensitively and effectively.</w:t>
            </w:r>
          </w:p>
        </w:tc>
        <w:tc>
          <w:tcPr>
            <w:tcW w:w="5499" w:type="dxa"/>
            <w:tcMar>
              <w:top w:w="57" w:type="dxa"/>
              <w:bottom w:w="57" w:type="dxa"/>
            </w:tcMar>
          </w:tcPr>
          <w:p w14:paraId="5EF733F7" w14:textId="77777777" w:rsidR="001F71FF" w:rsidRDefault="001F71FF">
            <w:pPr>
              <w:rPr>
                <w:rFonts w:ascii="Arial" w:eastAsia="Arial" w:hAnsi="Arial" w:cs="Arial"/>
                <w:bCs/>
                <w:sz w:val="21"/>
                <w:szCs w:val="21"/>
              </w:rPr>
            </w:pPr>
            <w:r>
              <w:rPr>
                <w:rFonts w:ascii="Arial" w:eastAsia="Arial" w:hAnsi="Arial" w:cs="Arial"/>
                <w:bCs/>
                <w:sz w:val="21"/>
                <w:szCs w:val="21"/>
              </w:rPr>
              <w:t>Links made with local charities and businesses – allowing for a sustainable contingency for future intakes of children.</w:t>
            </w:r>
          </w:p>
          <w:p w14:paraId="4C916C96" w14:textId="77777777" w:rsidR="001F71FF" w:rsidRDefault="001F71FF">
            <w:pPr>
              <w:rPr>
                <w:rFonts w:ascii="Arial" w:eastAsia="Arial" w:hAnsi="Arial" w:cs="Arial"/>
                <w:bCs/>
                <w:sz w:val="21"/>
                <w:szCs w:val="21"/>
              </w:rPr>
            </w:pPr>
          </w:p>
          <w:p w14:paraId="01FF98E1" w14:textId="77777777" w:rsidR="001F71FF" w:rsidRPr="001F71FF" w:rsidRDefault="001F71FF">
            <w:pPr>
              <w:rPr>
                <w:rFonts w:ascii="Arial" w:eastAsia="Arial" w:hAnsi="Arial" w:cs="Arial"/>
                <w:bCs/>
                <w:sz w:val="21"/>
                <w:szCs w:val="21"/>
              </w:rPr>
            </w:pPr>
            <w:r>
              <w:rPr>
                <w:rFonts w:ascii="Arial" w:eastAsia="Arial" w:hAnsi="Arial" w:cs="Arial"/>
                <w:bCs/>
                <w:sz w:val="21"/>
                <w:szCs w:val="21"/>
              </w:rPr>
              <w:t>Continue to embed the pastoral and contextual working knowledge staff have of families – proved to be an asset in meeting need in difficult circumstances. Continue to identify the working poor families and those that sit just outside of PP eligibility.</w:t>
            </w:r>
          </w:p>
        </w:tc>
      </w:tr>
      <w:tr w:rsidR="001F71FF" w14:paraId="08CE86E6" w14:textId="77777777">
        <w:trPr>
          <w:trHeight w:val="57"/>
        </w:trPr>
        <w:tc>
          <w:tcPr>
            <w:tcW w:w="3681" w:type="dxa"/>
            <w:tcMar>
              <w:top w:w="57" w:type="dxa"/>
              <w:bottom w:w="57" w:type="dxa"/>
            </w:tcMar>
          </w:tcPr>
          <w:p w14:paraId="08D1C827" w14:textId="77777777" w:rsidR="001F71FF" w:rsidRDefault="001F71FF" w:rsidP="001F71FF">
            <w:pPr>
              <w:rPr>
                <w:rFonts w:ascii="Arial" w:eastAsia="Arial" w:hAnsi="Arial" w:cs="Arial"/>
                <w:color w:val="0070C0"/>
                <w:sz w:val="18"/>
                <w:szCs w:val="18"/>
              </w:rPr>
            </w:pPr>
            <w:r>
              <w:rPr>
                <w:rFonts w:ascii="Arial" w:eastAsia="Arial" w:hAnsi="Arial" w:cs="Arial"/>
                <w:color w:val="0070C0"/>
                <w:sz w:val="18"/>
                <w:szCs w:val="18"/>
              </w:rPr>
              <w:t>The school uses its pastoral team to sign post Early Help to families in school – including those with children below school age. Families access Early Help and engage with wider services in a timely manner.</w:t>
            </w:r>
          </w:p>
          <w:p w14:paraId="72F84360" w14:textId="77777777" w:rsidR="001F71FF" w:rsidRDefault="001F71FF">
            <w:pPr>
              <w:rPr>
                <w:rFonts w:ascii="Arial" w:eastAsia="Arial" w:hAnsi="Arial" w:cs="Arial"/>
                <w:b/>
              </w:rPr>
            </w:pPr>
          </w:p>
        </w:tc>
        <w:tc>
          <w:tcPr>
            <w:tcW w:w="5812" w:type="dxa"/>
            <w:tcMar>
              <w:top w:w="57" w:type="dxa"/>
              <w:bottom w:w="57" w:type="dxa"/>
            </w:tcMar>
          </w:tcPr>
          <w:p w14:paraId="393DB775" w14:textId="77777777" w:rsidR="001F71FF" w:rsidRDefault="001F71FF">
            <w:pPr>
              <w:rPr>
                <w:rFonts w:ascii="Arial" w:eastAsia="Arial" w:hAnsi="Arial" w:cs="Arial"/>
                <w:bCs/>
                <w:sz w:val="21"/>
                <w:szCs w:val="21"/>
              </w:rPr>
            </w:pPr>
            <w:r>
              <w:rPr>
                <w:rFonts w:ascii="Arial" w:eastAsia="Arial" w:hAnsi="Arial" w:cs="Arial"/>
                <w:bCs/>
                <w:sz w:val="21"/>
                <w:szCs w:val="21"/>
              </w:rPr>
              <w:t>External review of safeguarding identified the strengths of pastoral care and safeguarding – including the effective provision in place for early help referrals. Early help used to support families</w:t>
            </w:r>
          </w:p>
          <w:p w14:paraId="0FB3C778" w14:textId="77777777" w:rsidR="001F71FF" w:rsidRPr="001F71FF" w:rsidRDefault="001F71FF">
            <w:pPr>
              <w:rPr>
                <w:rFonts w:ascii="Arial" w:eastAsia="Arial" w:hAnsi="Arial" w:cs="Arial"/>
                <w:bCs/>
                <w:sz w:val="21"/>
                <w:szCs w:val="21"/>
              </w:rPr>
            </w:pPr>
            <w:r>
              <w:rPr>
                <w:rFonts w:ascii="Arial" w:eastAsia="Arial" w:hAnsi="Arial" w:cs="Arial"/>
                <w:bCs/>
                <w:sz w:val="21"/>
                <w:szCs w:val="21"/>
              </w:rPr>
              <w:t>Services in school worked effectively – CAMHS outreach, MCTC, SALT</w:t>
            </w:r>
          </w:p>
        </w:tc>
        <w:tc>
          <w:tcPr>
            <w:tcW w:w="5499" w:type="dxa"/>
            <w:tcMar>
              <w:top w:w="57" w:type="dxa"/>
              <w:bottom w:w="57" w:type="dxa"/>
            </w:tcMar>
          </w:tcPr>
          <w:p w14:paraId="7EF7F066" w14:textId="77777777" w:rsidR="001F71FF" w:rsidRPr="001F71FF" w:rsidRDefault="001F71FF">
            <w:pPr>
              <w:rPr>
                <w:rFonts w:ascii="Arial" w:eastAsia="Arial" w:hAnsi="Arial" w:cs="Arial"/>
                <w:bCs/>
                <w:sz w:val="21"/>
                <w:szCs w:val="21"/>
              </w:rPr>
            </w:pPr>
            <w:r>
              <w:rPr>
                <w:rFonts w:ascii="Arial" w:eastAsia="Arial" w:hAnsi="Arial" w:cs="Arial"/>
                <w:bCs/>
                <w:sz w:val="21"/>
                <w:szCs w:val="21"/>
              </w:rPr>
              <w:t>Continue to facilitate services working from within school to remove potential barriers</w:t>
            </w:r>
          </w:p>
        </w:tc>
      </w:tr>
      <w:tr w:rsidR="001F71FF" w14:paraId="795DA882" w14:textId="77777777">
        <w:trPr>
          <w:trHeight w:val="57"/>
        </w:trPr>
        <w:tc>
          <w:tcPr>
            <w:tcW w:w="3681" w:type="dxa"/>
            <w:tcMar>
              <w:top w:w="57" w:type="dxa"/>
              <w:bottom w:w="57" w:type="dxa"/>
            </w:tcMar>
          </w:tcPr>
          <w:p w14:paraId="7619D32F" w14:textId="77777777" w:rsidR="001F71FF" w:rsidRDefault="001F71FF">
            <w:pPr>
              <w:rPr>
                <w:rFonts w:ascii="Arial" w:eastAsia="Arial" w:hAnsi="Arial" w:cs="Arial"/>
                <w:b/>
              </w:rPr>
            </w:pPr>
            <w:r>
              <w:rPr>
                <w:rFonts w:ascii="Arial" w:eastAsia="Arial" w:hAnsi="Arial" w:cs="Arial"/>
                <w:color w:val="0070C0"/>
                <w:sz w:val="18"/>
                <w:szCs w:val="18"/>
              </w:rPr>
              <w:lastRenderedPageBreak/>
              <w:t>Attendance of disadvantaged learners will be in line with their in-school non-disadvantaged counterparts. School will also work to improve the overall attendance of all learners in school as part of its work overall.</w:t>
            </w:r>
          </w:p>
        </w:tc>
        <w:tc>
          <w:tcPr>
            <w:tcW w:w="5812" w:type="dxa"/>
            <w:tcMar>
              <w:top w:w="57" w:type="dxa"/>
              <w:bottom w:w="57" w:type="dxa"/>
            </w:tcMar>
          </w:tcPr>
          <w:p w14:paraId="57C7A3AA" w14:textId="77777777" w:rsidR="001F71FF" w:rsidRDefault="001F71FF">
            <w:pPr>
              <w:rPr>
                <w:rFonts w:ascii="Arial" w:eastAsia="Arial" w:hAnsi="Arial" w:cs="Arial"/>
                <w:bCs/>
                <w:sz w:val="21"/>
                <w:szCs w:val="21"/>
              </w:rPr>
            </w:pPr>
            <w:r>
              <w:rPr>
                <w:rFonts w:ascii="Arial" w:eastAsia="Arial" w:hAnsi="Arial" w:cs="Arial"/>
                <w:bCs/>
                <w:sz w:val="21"/>
                <w:szCs w:val="21"/>
              </w:rPr>
              <w:t xml:space="preserve">Overall attendance for the academic year was 95% - an increase from previous academic years. Disadvantaged was 1% lower than non-disadvantaged which is a gap that has been significantly narrowed. External 360 review of attendance conducted by LA was positive – identifying procedures in place at school to monitor attendance and support/challenge absences was effective. Effective procedures in place to issue FPN where necessary. Any child not attending has a phone call home. Where concerns exist, a home visit is carried out by a member of SLT. </w:t>
            </w:r>
          </w:p>
          <w:p w14:paraId="20DE98B0" w14:textId="77777777" w:rsidR="001F71FF" w:rsidRDefault="001F71FF">
            <w:pPr>
              <w:rPr>
                <w:rFonts w:ascii="Arial" w:eastAsia="Arial" w:hAnsi="Arial" w:cs="Arial"/>
                <w:bCs/>
                <w:sz w:val="21"/>
                <w:szCs w:val="21"/>
              </w:rPr>
            </w:pPr>
            <w:r>
              <w:rPr>
                <w:rFonts w:ascii="Arial" w:eastAsia="Arial" w:hAnsi="Arial" w:cs="Arial"/>
                <w:bCs/>
                <w:sz w:val="21"/>
                <w:szCs w:val="21"/>
              </w:rPr>
              <w:t>DSL liaises with allocated SWs to ensure the attendance of children at CIN/CP/CLA.</w:t>
            </w:r>
          </w:p>
          <w:p w14:paraId="169448F2" w14:textId="77777777" w:rsidR="001F71FF" w:rsidRDefault="001F71FF">
            <w:pPr>
              <w:rPr>
                <w:rFonts w:ascii="Arial" w:eastAsia="Arial" w:hAnsi="Arial" w:cs="Arial"/>
                <w:bCs/>
                <w:sz w:val="21"/>
                <w:szCs w:val="21"/>
              </w:rPr>
            </w:pPr>
          </w:p>
          <w:p w14:paraId="51BF1772" w14:textId="77777777" w:rsidR="001F71FF" w:rsidRPr="001F71FF" w:rsidRDefault="001F71FF">
            <w:pPr>
              <w:rPr>
                <w:rFonts w:ascii="Arial" w:eastAsia="Arial" w:hAnsi="Arial" w:cs="Arial"/>
                <w:bCs/>
                <w:sz w:val="21"/>
                <w:szCs w:val="21"/>
              </w:rPr>
            </w:pPr>
            <w:r>
              <w:rPr>
                <w:rFonts w:ascii="Arial" w:eastAsia="Arial" w:hAnsi="Arial" w:cs="Arial"/>
                <w:bCs/>
                <w:sz w:val="21"/>
                <w:szCs w:val="21"/>
              </w:rPr>
              <w:t xml:space="preserve">Children having an age-appropriate working awareness of attendance and skills in improving this was beneficial. </w:t>
            </w:r>
          </w:p>
        </w:tc>
        <w:tc>
          <w:tcPr>
            <w:tcW w:w="5499" w:type="dxa"/>
            <w:tcMar>
              <w:top w:w="57" w:type="dxa"/>
              <w:bottom w:w="57" w:type="dxa"/>
            </w:tcMar>
          </w:tcPr>
          <w:p w14:paraId="2AF35EB6" w14:textId="77777777" w:rsidR="001F71FF" w:rsidRDefault="001F71FF">
            <w:pPr>
              <w:rPr>
                <w:rFonts w:ascii="Arial" w:eastAsia="Arial" w:hAnsi="Arial" w:cs="Arial"/>
                <w:bCs/>
                <w:sz w:val="21"/>
                <w:szCs w:val="21"/>
              </w:rPr>
            </w:pPr>
            <w:r>
              <w:rPr>
                <w:rFonts w:ascii="Arial" w:eastAsia="Arial" w:hAnsi="Arial" w:cs="Arial"/>
                <w:bCs/>
                <w:sz w:val="21"/>
                <w:szCs w:val="21"/>
              </w:rPr>
              <w:t xml:space="preserve">Systems and processes for monitoring and improving attendance are established and can be embedded with new admin staff. Links with LA are established and will continue. </w:t>
            </w:r>
          </w:p>
          <w:p w14:paraId="55852DFA" w14:textId="77777777" w:rsidR="001F71FF" w:rsidRDefault="001F71FF">
            <w:pPr>
              <w:rPr>
                <w:rFonts w:ascii="Arial" w:eastAsia="Arial" w:hAnsi="Arial" w:cs="Arial"/>
                <w:bCs/>
                <w:sz w:val="21"/>
                <w:szCs w:val="21"/>
              </w:rPr>
            </w:pPr>
          </w:p>
          <w:p w14:paraId="7141C30F" w14:textId="77777777" w:rsidR="001F71FF" w:rsidRDefault="001F71FF">
            <w:pPr>
              <w:rPr>
                <w:rFonts w:ascii="Arial" w:eastAsia="Arial" w:hAnsi="Arial" w:cs="Arial"/>
                <w:bCs/>
                <w:sz w:val="21"/>
                <w:szCs w:val="21"/>
              </w:rPr>
            </w:pPr>
            <w:r>
              <w:rPr>
                <w:rFonts w:ascii="Arial" w:eastAsia="Arial" w:hAnsi="Arial" w:cs="Arial"/>
                <w:bCs/>
                <w:sz w:val="21"/>
                <w:szCs w:val="21"/>
              </w:rPr>
              <w:t>SLT home visits to continue</w:t>
            </w:r>
          </w:p>
          <w:p w14:paraId="02E4FE3B" w14:textId="77777777" w:rsidR="001F71FF" w:rsidRDefault="001F71FF">
            <w:pPr>
              <w:rPr>
                <w:rFonts w:ascii="Arial" w:eastAsia="Arial" w:hAnsi="Arial" w:cs="Arial"/>
                <w:bCs/>
                <w:sz w:val="21"/>
                <w:szCs w:val="21"/>
              </w:rPr>
            </w:pPr>
          </w:p>
          <w:p w14:paraId="25F9C094" w14:textId="77777777" w:rsidR="001F71FF" w:rsidRPr="001F71FF" w:rsidRDefault="001F71FF">
            <w:pPr>
              <w:rPr>
                <w:rFonts w:ascii="Arial" w:eastAsia="Arial" w:hAnsi="Arial" w:cs="Arial"/>
                <w:bCs/>
                <w:sz w:val="21"/>
                <w:szCs w:val="21"/>
              </w:rPr>
            </w:pPr>
            <w:r>
              <w:rPr>
                <w:rFonts w:ascii="Arial" w:eastAsia="Arial" w:hAnsi="Arial" w:cs="Arial"/>
                <w:bCs/>
                <w:sz w:val="21"/>
                <w:szCs w:val="21"/>
              </w:rPr>
              <w:t>CME25 referrals to be in place for identified children</w:t>
            </w:r>
          </w:p>
        </w:tc>
      </w:tr>
    </w:tbl>
    <w:p w14:paraId="191683A8" w14:textId="77777777" w:rsidR="00D453AE" w:rsidRDefault="00D453AE">
      <w:pPr>
        <w:rPr>
          <w:rFonts w:ascii="Arial" w:eastAsia="Arial" w:hAnsi="Arial" w:cs="Arial"/>
          <w:color w:val="FF0000"/>
        </w:rPr>
      </w:pPr>
    </w:p>
    <w:sectPr w:rsidR="00D453AE">
      <w:footerReference w:type="default" r:id="rId9"/>
      <w:pgSz w:w="16838" w:h="11906" w:orient="landscape"/>
      <w:pgMar w:top="680" w:right="851" w:bottom="680" w:left="851" w:header="709" w:footer="3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767D" w14:textId="77777777" w:rsidR="006022A5" w:rsidRDefault="006022A5">
      <w:r>
        <w:separator/>
      </w:r>
    </w:p>
  </w:endnote>
  <w:endnote w:type="continuationSeparator" w:id="0">
    <w:p w14:paraId="66803C64" w14:textId="77777777" w:rsidR="006022A5" w:rsidRDefault="0060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8236" w14:textId="77777777" w:rsidR="00D453AE" w:rsidRDefault="008B7159">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1F71FF">
      <w:rPr>
        <w:noProof/>
        <w:color w:val="000000"/>
      </w:rPr>
      <w:t>1</w:t>
    </w:r>
    <w:r>
      <w:rPr>
        <w:color w:val="000000"/>
      </w:rPr>
      <w:fldChar w:fldCharType="end"/>
    </w:r>
  </w:p>
  <w:p w14:paraId="60AD41C8" w14:textId="77777777" w:rsidR="00D453AE" w:rsidRDefault="00D453AE">
    <w:pPr>
      <w:pBdr>
        <w:top w:val="nil"/>
        <w:left w:val="nil"/>
        <w:bottom w:val="nil"/>
        <w:right w:val="nil"/>
        <w:between w:val="nil"/>
      </w:pBdr>
      <w:tabs>
        <w:tab w:val="center" w:pos="4513"/>
        <w:tab w:val="right" w:pos="9026"/>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B4F2" w14:textId="77777777" w:rsidR="006022A5" w:rsidRDefault="006022A5">
      <w:r>
        <w:separator/>
      </w:r>
    </w:p>
  </w:footnote>
  <w:footnote w:type="continuationSeparator" w:id="0">
    <w:p w14:paraId="48D53E89" w14:textId="77777777" w:rsidR="006022A5" w:rsidRDefault="00602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49D"/>
    <w:multiLevelType w:val="multilevel"/>
    <w:tmpl w:val="17768D66"/>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B15609"/>
    <w:multiLevelType w:val="multilevel"/>
    <w:tmpl w:val="E348C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C64A5D"/>
    <w:multiLevelType w:val="multilevel"/>
    <w:tmpl w:val="0D7E0A3E"/>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0E2B78"/>
    <w:multiLevelType w:val="multilevel"/>
    <w:tmpl w:val="BE74E976"/>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660180"/>
    <w:multiLevelType w:val="multilevel"/>
    <w:tmpl w:val="5144091C"/>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EE4E7B"/>
    <w:multiLevelType w:val="multilevel"/>
    <w:tmpl w:val="2550E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AF0CE2"/>
    <w:multiLevelType w:val="multilevel"/>
    <w:tmpl w:val="B25E6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D81041"/>
    <w:multiLevelType w:val="multilevel"/>
    <w:tmpl w:val="70F26A0E"/>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E73818"/>
    <w:multiLevelType w:val="multilevel"/>
    <w:tmpl w:val="42A40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6C6904"/>
    <w:multiLevelType w:val="multilevel"/>
    <w:tmpl w:val="3E48B98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90B42A4"/>
    <w:multiLevelType w:val="multilevel"/>
    <w:tmpl w:val="89BC5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C12C4A"/>
    <w:multiLevelType w:val="multilevel"/>
    <w:tmpl w:val="7C8EB93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F03673"/>
    <w:multiLevelType w:val="multilevel"/>
    <w:tmpl w:val="266ECA94"/>
    <w:lvl w:ilvl="0">
      <w:start w:val="1"/>
      <w:numFmt w:val="bullet"/>
      <w:lvlText w:val="●"/>
      <w:lvlJc w:val="left"/>
      <w:pPr>
        <w:ind w:left="360" w:hanging="360"/>
      </w:pPr>
      <w:rPr>
        <w:rFonts w:ascii="Noto Sans Symbols" w:eastAsia="Noto Sans Symbols" w:hAnsi="Noto Sans Symbols" w:cs="Noto Sans Symbols"/>
        <w:color w:val="0070C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043012D"/>
    <w:multiLevelType w:val="multilevel"/>
    <w:tmpl w:val="874611D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3C05624"/>
    <w:multiLevelType w:val="multilevel"/>
    <w:tmpl w:val="F8A2E80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776F31E5"/>
    <w:multiLevelType w:val="multilevel"/>
    <w:tmpl w:val="9EE8C6A0"/>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C9F3840"/>
    <w:multiLevelType w:val="multilevel"/>
    <w:tmpl w:val="6124F9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3"/>
  </w:num>
  <w:num w:numId="4">
    <w:abstractNumId w:val="16"/>
  </w:num>
  <w:num w:numId="5">
    <w:abstractNumId w:val="13"/>
  </w:num>
  <w:num w:numId="6">
    <w:abstractNumId w:val="15"/>
  </w:num>
  <w:num w:numId="7">
    <w:abstractNumId w:val="5"/>
  </w:num>
  <w:num w:numId="8">
    <w:abstractNumId w:val="10"/>
  </w:num>
  <w:num w:numId="9">
    <w:abstractNumId w:val="8"/>
  </w:num>
  <w:num w:numId="10">
    <w:abstractNumId w:val="11"/>
  </w:num>
  <w:num w:numId="11">
    <w:abstractNumId w:val="1"/>
  </w:num>
  <w:num w:numId="12">
    <w:abstractNumId w:val="6"/>
  </w:num>
  <w:num w:numId="13">
    <w:abstractNumId w:val="9"/>
  </w:num>
  <w:num w:numId="14">
    <w:abstractNumId w:val="0"/>
  </w:num>
  <w:num w:numId="15">
    <w:abstractNumId w:val="14"/>
  </w:num>
  <w:num w:numId="16">
    <w:abstractNumId w:val="7"/>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3AE"/>
    <w:rsid w:val="001F71FF"/>
    <w:rsid w:val="005E6F5B"/>
    <w:rsid w:val="006022A5"/>
    <w:rsid w:val="008B7159"/>
    <w:rsid w:val="00A70DAC"/>
    <w:rsid w:val="00D45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D7E062"/>
  <w15:docId w15:val="{72FB010A-87E9-434C-B498-B44CCCB2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F3"/>
  </w:style>
  <w:style w:type="paragraph" w:styleId="Heading1">
    <w:name w:val="heading 1"/>
    <w:basedOn w:val="Normal"/>
    <w:next w:val="Normal"/>
    <w:link w:val="Heading1Char"/>
    <w:uiPriority w:val="9"/>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17"/>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Revision">
    <w:name w:val="Revision"/>
    <w:hidden/>
    <w:uiPriority w:val="99"/>
    <w:semiHidden/>
    <w:rsid w:val="00C75DD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dKgfakBsbuJ8TQhkPfeNYZ/DFA==">AMUW2mVjfZaFDjLPZ+C503CYudjH9xMLeAO9/N0agKtcfE4A9gxx3sT1dj0tP6bhl+GsdbYoCyc5fRnZi6qAbPMKgfWNAEUZeOLNqSlW/TpOR0Yb6sm/ZT4=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3573</Words>
  <Characters>19362</Characters>
  <Application>Microsoft Office Word</Application>
  <DocSecurity>0</DocSecurity>
  <Lines>841</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lauraflynn627@gmail.com</cp:lastModifiedBy>
  <cp:revision>3</cp:revision>
  <dcterms:created xsi:type="dcterms:W3CDTF">2021-09-18T13:19:00Z</dcterms:created>
  <dcterms:modified xsi:type="dcterms:W3CDTF">2021-10-02T18:41:00Z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78385191-be43-4134-874b-6cd4874c1bd3</vt:lpwstr>
  </property>
</Properties>
</file>