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26638" w14:textId="351CE967" w:rsidR="00B62AB8" w:rsidRPr="00784B29" w:rsidRDefault="00784B29" w:rsidP="00784B29">
      <w:pPr>
        <w:jc w:val="center"/>
        <w:rPr>
          <w:rFonts w:ascii="Avenir Next" w:eastAsia="Times New Roman" w:hAnsi="Avenir Next" w:cs="Times New Roman"/>
          <w:lang w:eastAsia="en-GB"/>
        </w:rPr>
      </w:pPr>
      <w:r w:rsidRPr="00784B29">
        <w:rPr>
          <w:rFonts w:ascii="Avenir Next" w:eastAsia="Times New Roman" w:hAnsi="Avenir Next" w:cs="Times New Roman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FDC806A" wp14:editId="752BD79A">
            <wp:simplePos x="0" y="0"/>
            <wp:positionH relativeFrom="column">
              <wp:posOffset>-260350</wp:posOffset>
            </wp:positionH>
            <wp:positionV relativeFrom="paragraph">
              <wp:posOffset>-292100</wp:posOffset>
            </wp:positionV>
            <wp:extent cx="843280" cy="932815"/>
            <wp:effectExtent l="0" t="0" r="0" b="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28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B29">
        <w:rPr>
          <w:rFonts w:ascii="Avenir Next" w:hAnsi="Avenir Next"/>
          <w:noProof/>
        </w:rPr>
        <w:drawing>
          <wp:anchor distT="0" distB="0" distL="114300" distR="114300" simplePos="0" relativeHeight="251659264" behindDoc="0" locked="0" layoutInCell="1" allowOverlap="1" wp14:anchorId="3184155F" wp14:editId="3132D7B4">
            <wp:simplePos x="0" y="0"/>
            <wp:positionH relativeFrom="column">
              <wp:posOffset>9214858</wp:posOffset>
            </wp:positionH>
            <wp:positionV relativeFrom="paragraph">
              <wp:posOffset>-362015</wp:posOffset>
            </wp:positionV>
            <wp:extent cx="901339" cy="859220"/>
            <wp:effectExtent l="0" t="0" r="635" b="4445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339" cy="85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B29">
        <w:rPr>
          <w:rFonts w:ascii="Avenir Next" w:eastAsia="Times New Roman" w:hAnsi="Avenir Next" w:cs="Times New Roman"/>
          <w:lang w:eastAsia="en-GB"/>
        </w:rPr>
        <w:t>Egremont Primary School</w:t>
      </w:r>
    </w:p>
    <w:p w14:paraId="713BB797" w14:textId="3BD4A850" w:rsidR="00784B29" w:rsidRDefault="00784B29" w:rsidP="00784B29">
      <w:pPr>
        <w:jc w:val="center"/>
        <w:rPr>
          <w:rFonts w:ascii="Avenir Next" w:eastAsia="Times New Roman" w:hAnsi="Avenir Next" w:cs="Times New Roman"/>
          <w:lang w:eastAsia="en-GB"/>
        </w:rPr>
      </w:pPr>
      <w:r w:rsidRPr="00784B29">
        <w:rPr>
          <w:rFonts w:ascii="Avenir Next" w:eastAsia="Times New Roman" w:hAnsi="Avenir Next" w:cs="Times New Roman"/>
          <w:lang w:eastAsia="en-GB"/>
        </w:rPr>
        <w:t>Equality Objectives 2022-2026</w:t>
      </w:r>
    </w:p>
    <w:p w14:paraId="6849E9EA" w14:textId="769FA293" w:rsidR="00784B29" w:rsidRDefault="00784B29" w:rsidP="00784B29">
      <w:pPr>
        <w:jc w:val="center"/>
        <w:rPr>
          <w:rFonts w:ascii="Avenir Next" w:eastAsia="Times New Roman" w:hAnsi="Avenir Next" w:cs="Times New Roman"/>
          <w:lang w:eastAsia="en-GB"/>
        </w:rPr>
      </w:pPr>
    </w:p>
    <w:p w14:paraId="652CE92C" w14:textId="77777777" w:rsidR="00784B29" w:rsidRPr="00784B29" w:rsidRDefault="00784B29" w:rsidP="00784B29">
      <w:pPr>
        <w:jc w:val="center"/>
        <w:rPr>
          <w:rFonts w:ascii="Avenir Next" w:eastAsia="Times New Roman" w:hAnsi="Avenir Next" w:cs="Times New Roman"/>
          <w:lang w:eastAsia="en-GB"/>
        </w:rPr>
      </w:pPr>
    </w:p>
    <w:p w14:paraId="3B191687" w14:textId="0A33ED40" w:rsidR="00784B29" w:rsidRPr="000C2181" w:rsidRDefault="00784B29" w:rsidP="00784B29">
      <w:pPr>
        <w:pStyle w:val="NormalWeb"/>
        <w:rPr>
          <w:rFonts w:ascii="Avenir Next" w:hAnsi="Avenir Next"/>
        </w:rPr>
      </w:pPr>
      <w:r w:rsidRPr="000C2181">
        <w:rPr>
          <w:rFonts w:ascii="Avenir Next" w:hAnsi="Avenir Next"/>
          <w:sz w:val="20"/>
          <w:szCs w:val="20"/>
        </w:rPr>
        <w:t xml:space="preserve">The Equality Act 2010 requires schools to publish specific and measurable objectives to protect people from discrimination </w:t>
      </w:r>
      <w:proofErr w:type="gramStart"/>
      <w:r w:rsidRPr="000C2181">
        <w:rPr>
          <w:rFonts w:ascii="Avenir Next" w:hAnsi="Avenir Next"/>
          <w:sz w:val="20"/>
          <w:szCs w:val="20"/>
        </w:rPr>
        <w:t>on the basis of</w:t>
      </w:r>
      <w:proofErr w:type="gramEnd"/>
      <w:r w:rsidRPr="000C2181">
        <w:rPr>
          <w:rFonts w:ascii="Avenir Next" w:hAnsi="Avenir Next"/>
          <w:sz w:val="20"/>
          <w:szCs w:val="20"/>
        </w:rPr>
        <w:t xml:space="preserve"> protected characteristics. </w:t>
      </w:r>
      <w:r w:rsidR="000C2181" w:rsidRPr="000C2181">
        <w:rPr>
          <w:rFonts w:ascii="Avenir Next" w:hAnsi="Avenir Next"/>
          <w:sz w:val="20"/>
          <w:szCs w:val="20"/>
        </w:rPr>
        <w:t>Egremont Primary School</w:t>
      </w:r>
      <w:r w:rsidRPr="000C2181">
        <w:rPr>
          <w:rFonts w:ascii="Avenir Next" w:hAnsi="Avenir Next"/>
          <w:sz w:val="20"/>
          <w:szCs w:val="20"/>
        </w:rPr>
        <w:t xml:space="preserve"> is an inclusive school where we focus on the well-being and progress of every child and where all members of our school community are of equal worth. We believe that the Equality Act provides a framework to support our commitment to valuing diversity, tackling discrimination, promoting </w:t>
      </w:r>
      <w:proofErr w:type="gramStart"/>
      <w:r w:rsidRPr="000C2181">
        <w:rPr>
          <w:rFonts w:ascii="Avenir Next" w:hAnsi="Avenir Next"/>
          <w:sz w:val="20"/>
          <w:szCs w:val="20"/>
        </w:rPr>
        <w:t>equality</w:t>
      </w:r>
      <w:proofErr w:type="gramEnd"/>
      <w:r w:rsidRPr="000C2181">
        <w:rPr>
          <w:rFonts w:ascii="Avenir Next" w:hAnsi="Avenir Next"/>
          <w:sz w:val="20"/>
          <w:szCs w:val="20"/>
        </w:rPr>
        <w:t xml:space="preserve"> and fostering good relationships between people.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387"/>
        <w:gridCol w:w="1984"/>
        <w:gridCol w:w="2268"/>
        <w:gridCol w:w="2057"/>
        <w:gridCol w:w="2565"/>
      </w:tblGrid>
      <w:tr w:rsidR="0028763B" w14:paraId="4A146FD9" w14:textId="77777777" w:rsidTr="0028763B">
        <w:tc>
          <w:tcPr>
            <w:tcW w:w="1129" w:type="dxa"/>
          </w:tcPr>
          <w:p w14:paraId="45715E64" w14:textId="64D6CCBB" w:rsidR="000C2181" w:rsidRDefault="000C2181">
            <w:pPr>
              <w:rPr>
                <w:rFonts w:ascii="Avenir Next" w:eastAsia="Times New Roman" w:hAnsi="Avenir Next" w:cs="Times New Roman"/>
                <w:lang w:eastAsia="en-GB"/>
              </w:rPr>
            </w:pPr>
            <w:r>
              <w:rPr>
                <w:rFonts w:ascii="Avenir Next" w:eastAsia="Times New Roman" w:hAnsi="Avenir Next" w:cs="Times New Roman"/>
                <w:lang w:eastAsia="en-GB"/>
              </w:rPr>
              <w:t>Equality Strand</w:t>
            </w:r>
          </w:p>
        </w:tc>
        <w:tc>
          <w:tcPr>
            <w:tcW w:w="5387" w:type="dxa"/>
          </w:tcPr>
          <w:p w14:paraId="293EECBC" w14:textId="12858D2C" w:rsidR="000C2181" w:rsidRDefault="000C2181">
            <w:pPr>
              <w:rPr>
                <w:rFonts w:ascii="Avenir Next" w:eastAsia="Times New Roman" w:hAnsi="Avenir Next" w:cs="Times New Roman"/>
                <w:lang w:eastAsia="en-GB"/>
              </w:rPr>
            </w:pPr>
            <w:r>
              <w:rPr>
                <w:rFonts w:ascii="Avenir Next" w:eastAsia="Times New Roman" w:hAnsi="Avenir Next" w:cs="Times New Roman"/>
                <w:lang w:eastAsia="en-GB"/>
              </w:rPr>
              <w:t>Objectives and Actions</w:t>
            </w:r>
          </w:p>
        </w:tc>
        <w:tc>
          <w:tcPr>
            <w:tcW w:w="1984" w:type="dxa"/>
          </w:tcPr>
          <w:p w14:paraId="6E0CA9EE" w14:textId="468570FE" w:rsidR="000C2181" w:rsidRDefault="000C2181">
            <w:pPr>
              <w:rPr>
                <w:rFonts w:ascii="Avenir Next" w:eastAsia="Times New Roman" w:hAnsi="Avenir Next" w:cs="Times New Roman"/>
                <w:lang w:eastAsia="en-GB"/>
              </w:rPr>
            </w:pPr>
            <w:r>
              <w:rPr>
                <w:rFonts w:ascii="Avenir Next" w:eastAsia="Times New Roman" w:hAnsi="Avenir Next" w:cs="Times New Roman"/>
                <w:lang w:eastAsia="en-GB"/>
              </w:rPr>
              <w:t>Responsibility</w:t>
            </w:r>
          </w:p>
        </w:tc>
        <w:tc>
          <w:tcPr>
            <w:tcW w:w="2268" w:type="dxa"/>
          </w:tcPr>
          <w:p w14:paraId="76E01428" w14:textId="42DBEF3D" w:rsidR="000C2181" w:rsidRDefault="000C2181">
            <w:pPr>
              <w:rPr>
                <w:rFonts w:ascii="Avenir Next" w:eastAsia="Times New Roman" w:hAnsi="Avenir Next" w:cs="Times New Roman"/>
                <w:lang w:eastAsia="en-GB"/>
              </w:rPr>
            </w:pPr>
            <w:r>
              <w:rPr>
                <w:rFonts w:ascii="Avenir Next" w:eastAsia="Times New Roman" w:hAnsi="Avenir Next" w:cs="Times New Roman"/>
                <w:lang w:eastAsia="en-GB"/>
              </w:rPr>
              <w:t>Monitoring Strategies</w:t>
            </w:r>
          </w:p>
        </w:tc>
        <w:tc>
          <w:tcPr>
            <w:tcW w:w="2057" w:type="dxa"/>
          </w:tcPr>
          <w:p w14:paraId="0D7236C0" w14:textId="44847387" w:rsidR="000C2181" w:rsidRDefault="000C2181">
            <w:pPr>
              <w:rPr>
                <w:rFonts w:ascii="Avenir Next" w:eastAsia="Times New Roman" w:hAnsi="Avenir Next" w:cs="Times New Roman"/>
                <w:lang w:eastAsia="en-GB"/>
              </w:rPr>
            </w:pPr>
            <w:r>
              <w:rPr>
                <w:rFonts w:ascii="Avenir Next" w:eastAsia="Times New Roman" w:hAnsi="Avenir Next" w:cs="Times New Roman"/>
                <w:lang w:eastAsia="en-GB"/>
              </w:rPr>
              <w:t>Timeframes</w:t>
            </w:r>
          </w:p>
        </w:tc>
        <w:tc>
          <w:tcPr>
            <w:tcW w:w="2565" w:type="dxa"/>
          </w:tcPr>
          <w:p w14:paraId="71AB0CBC" w14:textId="6F96AC9A" w:rsidR="000C2181" w:rsidRDefault="000C2181">
            <w:pPr>
              <w:rPr>
                <w:rFonts w:ascii="Avenir Next" w:eastAsia="Times New Roman" w:hAnsi="Avenir Next" w:cs="Times New Roman"/>
                <w:lang w:eastAsia="en-GB"/>
              </w:rPr>
            </w:pPr>
            <w:r>
              <w:rPr>
                <w:rFonts w:ascii="Avenir Next" w:eastAsia="Times New Roman" w:hAnsi="Avenir Next" w:cs="Times New Roman"/>
                <w:lang w:eastAsia="en-GB"/>
              </w:rPr>
              <w:t>Review/Outcomes</w:t>
            </w:r>
          </w:p>
        </w:tc>
      </w:tr>
      <w:tr w:rsidR="0028763B" w14:paraId="02C32485" w14:textId="77777777" w:rsidTr="0028763B">
        <w:tc>
          <w:tcPr>
            <w:tcW w:w="1129" w:type="dxa"/>
          </w:tcPr>
          <w:p w14:paraId="0D13B2E0" w14:textId="23378248" w:rsidR="000C2181" w:rsidRDefault="00755387">
            <w:pPr>
              <w:rPr>
                <w:rFonts w:ascii="Avenir Next" w:eastAsia="Times New Roman" w:hAnsi="Avenir Next" w:cs="Times New Roman"/>
                <w:lang w:eastAsia="en-GB"/>
              </w:rPr>
            </w:pPr>
            <w:r>
              <w:rPr>
                <w:rFonts w:ascii="Avenir Next" w:eastAsia="Times New Roman" w:hAnsi="Avenir Next" w:cs="Times New Roman"/>
                <w:lang w:eastAsia="en-GB"/>
              </w:rPr>
              <w:t>All</w:t>
            </w:r>
          </w:p>
        </w:tc>
        <w:tc>
          <w:tcPr>
            <w:tcW w:w="5387" w:type="dxa"/>
          </w:tcPr>
          <w:p w14:paraId="0304857A" w14:textId="77777777" w:rsidR="00755387" w:rsidRPr="00755387" w:rsidRDefault="00755387" w:rsidP="00755387">
            <w:pPr>
              <w:pStyle w:val="NormalWeb"/>
              <w:shd w:val="clear" w:color="auto" w:fill="FFFFFF"/>
              <w:rPr>
                <w:rFonts w:ascii="Avenir Next" w:hAnsi="Avenir Next"/>
              </w:rPr>
            </w:pPr>
            <w:r w:rsidRPr="00755387">
              <w:rPr>
                <w:rFonts w:ascii="Avenir Next" w:hAnsi="Avenir Next" w:cs="Tahoma"/>
                <w:color w:val="001E5E"/>
                <w:sz w:val="18"/>
                <w:szCs w:val="18"/>
              </w:rPr>
              <w:t xml:space="preserve">Raise Awareness of Equality &amp; Diversity: </w:t>
            </w:r>
          </w:p>
          <w:p w14:paraId="5F813903" w14:textId="66E7CB68" w:rsidR="00755387" w:rsidRPr="00755387" w:rsidRDefault="00755387" w:rsidP="00755387">
            <w:pPr>
              <w:pStyle w:val="NormalWeb"/>
              <w:shd w:val="clear" w:color="auto" w:fill="FFFFFF"/>
              <w:rPr>
                <w:rFonts w:ascii="Avenir Next" w:hAnsi="Avenir Next"/>
              </w:rPr>
            </w:pPr>
            <w:r w:rsidRPr="00755387">
              <w:rPr>
                <w:rFonts w:ascii="Apple Color Emoji" w:hAnsi="Apple Color Emoji" w:cs="Apple Color Emoji"/>
                <w:sz w:val="18"/>
                <w:szCs w:val="18"/>
              </w:rPr>
              <w:t>▪</w:t>
            </w:r>
            <w:r w:rsidRPr="00755387">
              <w:rPr>
                <w:rFonts w:ascii="Avenir Next" w:hAnsi="Avenir Next"/>
                <w:sz w:val="18"/>
                <w:szCs w:val="18"/>
              </w:rPr>
              <w:t xml:space="preserve"> 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>Raise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>awareness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>of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>aims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>and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>objectives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>of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>the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>policy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>by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 xml:space="preserve">sharing with staff and the wider community </w:t>
            </w:r>
          </w:p>
          <w:p w14:paraId="7B7521EC" w14:textId="13034BB3" w:rsidR="00755387" w:rsidRPr="00755387" w:rsidRDefault="00755387" w:rsidP="00755387">
            <w:pPr>
              <w:pStyle w:val="NormalWeb"/>
              <w:shd w:val="clear" w:color="auto" w:fill="FFFFFF"/>
              <w:rPr>
                <w:rFonts w:ascii="Avenir Next" w:hAnsi="Avenir Next"/>
              </w:rPr>
            </w:pPr>
            <w:r w:rsidRPr="00755387">
              <w:rPr>
                <w:rFonts w:ascii="Apple Color Emoji" w:hAnsi="Apple Color Emoji" w:cs="Apple Color Emoji"/>
                <w:sz w:val="18"/>
                <w:szCs w:val="18"/>
              </w:rPr>
              <w:t>▪</w:t>
            </w:r>
            <w:r w:rsidRPr="00755387">
              <w:rPr>
                <w:rFonts w:ascii="Avenir Next" w:hAnsi="Avenir Next"/>
                <w:sz w:val="18"/>
                <w:szCs w:val="18"/>
              </w:rPr>
              <w:t xml:space="preserve"> 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>Ensure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>any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>selection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>panels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>are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>aware,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>and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>take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>account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>of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 xml:space="preserve">the schools’ aims regarding equality and diversity </w:t>
            </w:r>
          </w:p>
          <w:p w14:paraId="57A358EA" w14:textId="60939922" w:rsidR="00755387" w:rsidRPr="00755387" w:rsidRDefault="00755387" w:rsidP="00755387">
            <w:pPr>
              <w:pStyle w:val="NormalWeb"/>
              <w:shd w:val="clear" w:color="auto" w:fill="FFFFFF"/>
              <w:rPr>
                <w:rFonts w:ascii="Avenir Next" w:hAnsi="Avenir Next"/>
              </w:rPr>
            </w:pPr>
            <w:r w:rsidRPr="00755387">
              <w:rPr>
                <w:rFonts w:ascii="Apple Color Emoji" w:hAnsi="Apple Color Emoji" w:cs="Apple Color Emoji"/>
                <w:sz w:val="18"/>
                <w:szCs w:val="18"/>
              </w:rPr>
              <w:t>▪</w:t>
            </w:r>
            <w:r w:rsidRPr="00755387">
              <w:rPr>
                <w:rFonts w:ascii="Avenir Next" w:hAnsi="Avenir Next"/>
                <w:sz w:val="18"/>
                <w:szCs w:val="18"/>
              </w:rPr>
              <w:t xml:space="preserve"> 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>Provide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>further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>staff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>training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>in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>all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>aspects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>of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>equality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>&amp;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 xml:space="preserve">diversity to support staff understanding and awareness </w:t>
            </w:r>
          </w:p>
          <w:p w14:paraId="3096DE5A" w14:textId="4CDE9419" w:rsidR="00755387" w:rsidRPr="00755387" w:rsidRDefault="00755387" w:rsidP="00755387">
            <w:pPr>
              <w:pStyle w:val="NormalWeb"/>
              <w:shd w:val="clear" w:color="auto" w:fill="FFFFFF"/>
              <w:rPr>
                <w:rFonts w:ascii="Avenir Next" w:hAnsi="Avenir Next"/>
              </w:rPr>
            </w:pPr>
            <w:r w:rsidRPr="00755387">
              <w:rPr>
                <w:rFonts w:ascii="Apple Color Emoji" w:hAnsi="Apple Color Emoji" w:cs="Apple Color Emoji"/>
                <w:sz w:val="18"/>
                <w:szCs w:val="18"/>
              </w:rPr>
              <w:t>▪</w:t>
            </w:r>
            <w:r w:rsidRPr="00755387">
              <w:rPr>
                <w:rFonts w:ascii="Avenir Next" w:hAnsi="Avenir Next" w:cs="Apple Color Emoji"/>
                <w:sz w:val="18"/>
                <w:szCs w:val="18"/>
              </w:rPr>
              <w:t xml:space="preserve"> 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>Introduce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>all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>aspects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>of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>statutory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>RSE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>into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>the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>PSHE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 xml:space="preserve">curriculum and continue to build a shared understanding of this work with parents/carers </w:t>
            </w:r>
          </w:p>
          <w:p w14:paraId="47C1E316" w14:textId="11893089" w:rsidR="000C2181" w:rsidRDefault="00755387" w:rsidP="00176A0E">
            <w:pPr>
              <w:pStyle w:val="NormalWeb"/>
              <w:shd w:val="clear" w:color="auto" w:fill="FFFFFF"/>
              <w:rPr>
                <w:rFonts w:ascii="Avenir Next" w:hAnsi="Avenir Next"/>
              </w:rPr>
            </w:pPr>
            <w:r w:rsidRPr="00755387">
              <w:rPr>
                <w:rFonts w:ascii="Apple Color Emoji" w:hAnsi="Apple Color Emoji" w:cs="Apple Color Emoji"/>
                <w:sz w:val="18"/>
                <w:szCs w:val="18"/>
              </w:rPr>
              <w:t>▪</w:t>
            </w:r>
            <w:r w:rsidRPr="00755387">
              <w:rPr>
                <w:rFonts w:ascii="Avenir Next" w:hAnsi="Avenir Next"/>
                <w:sz w:val="18"/>
                <w:szCs w:val="18"/>
              </w:rPr>
              <w:t xml:space="preserve"> 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>Use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>the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>text-based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>approach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>to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>promoting,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proofErr w:type="gramStart"/>
            <w:r w:rsidRPr="00755387">
              <w:rPr>
                <w:rFonts w:ascii="Avenir Next" w:hAnsi="Avenir Next" w:cs="Tahoma"/>
                <w:sz w:val="18"/>
                <w:szCs w:val="18"/>
              </w:rPr>
              <w:t>discussing</w:t>
            </w:r>
            <w:proofErr w:type="gramEnd"/>
            <w:r w:rsidRPr="00755387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755387">
              <w:rPr>
                <w:rFonts w:ascii="Avenir Next" w:hAnsi="Avenir Next" w:cs="Tahoma"/>
                <w:sz w:val="18"/>
                <w:szCs w:val="18"/>
              </w:rPr>
              <w:t xml:space="preserve">and valuing all forms of diversity </w:t>
            </w:r>
          </w:p>
        </w:tc>
        <w:tc>
          <w:tcPr>
            <w:tcW w:w="1984" w:type="dxa"/>
          </w:tcPr>
          <w:p w14:paraId="4A0CF8B5" w14:textId="77777777" w:rsidR="000C2181" w:rsidRPr="00176A0E" w:rsidRDefault="00755387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  <w:r w:rsidRPr="00176A0E"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  <w:t>SLT</w:t>
            </w:r>
          </w:p>
          <w:p w14:paraId="2963E92F" w14:textId="77777777" w:rsidR="00755387" w:rsidRPr="00176A0E" w:rsidRDefault="00755387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79C7E094" w14:textId="77777777" w:rsidR="00755387" w:rsidRPr="00176A0E" w:rsidRDefault="00755387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26E794BC" w14:textId="77777777" w:rsidR="00755387" w:rsidRPr="00176A0E" w:rsidRDefault="00755387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  <w:r w:rsidRPr="00176A0E"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  <w:t>SLT/Governors</w:t>
            </w:r>
          </w:p>
          <w:p w14:paraId="7DD24AF5" w14:textId="77777777" w:rsidR="00755387" w:rsidRPr="00176A0E" w:rsidRDefault="00755387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1A96FFD6" w14:textId="77777777" w:rsidR="00755387" w:rsidRPr="00176A0E" w:rsidRDefault="00755387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0D9721C2" w14:textId="77777777" w:rsidR="00755387" w:rsidRPr="00176A0E" w:rsidRDefault="00755387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  <w:r w:rsidRPr="00176A0E"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  <w:t>SLT</w:t>
            </w:r>
          </w:p>
          <w:p w14:paraId="0C3A09F4" w14:textId="77777777" w:rsidR="00755387" w:rsidRPr="00176A0E" w:rsidRDefault="00755387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73BE2728" w14:textId="77777777" w:rsidR="00755387" w:rsidRPr="00176A0E" w:rsidRDefault="00755387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450B4DD5" w14:textId="77777777" w:rsidR="00176A0E" w:rsidRDefault="00176A0E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1DC5993F" w14:textId="77777777" w:rsidR="00176A0E" w:rsidRDefault="00176A0E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43904A8F" w14:textId="4094C38E" w:rsidR="00176A0E" w:rsidRPr="00176A0E" w:rsidRDefault="00755387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  <w:r w:rsidRPr="00176A0E"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  <w:t>SLT/ RSE Lead</w:t>
            </w:r>
          </w:p>
          <w:p w14:paraId="2C91D382" w14:textId="77777777" w:rsidR="00176A0E" w:rsidRDefault="00176A0E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5308D402" w14:textId="77777777" w:rsidR="00176A0E" w:rsidRDefault="00176A0E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7431A72B" w14:textId="716BE3A3" w:rsidR="00755387" w:rsidRPr="00176A0E" w:rsidRDefault="00755387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  <w:r w:rsidRPr="00176A0E"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  <w:t>DHT</w:t>
            </w:r>
          </w:p>
        </w:tc>
        <w:tc>
          <w:tcPr>
            <w:tcW w:w="2268" w:type="dxa"/>
          </w:tcPr>
          <w:p w14:paraId="200C0901" w14:textId="77777777" w:rsidR="000C2181" w:rsidRPr="00176A0E" w:rsidRDefault="00755387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  <w:r w:rsidRPr="00176A0E"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  <w:t>Through the TOC</w:t>
            </w:r>
          </w:p>
          <w:p w14:paraId="7D8B5990" w14:textId="77777777" w:rsidR="00755387" w:rsidRPr="00176A0E" w:rsidRDefault="00755387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7D2E55E9" w14:textId="61EDDEDB" w:rsidR="00755387" w:rsidRPr="00176A0E" w:rsidRDefault="00755387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  <w:r w:rsidRPr="00176A0E"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  <w:t>Information on website</w:t>
            </w:r>
          </w:p>
          <w:p w14:paraId="3CE96C55" w14:textId="77777777" w:rsidR="00755387" w:rsidRPr="00176A0E" w:rsidRDefault="00755387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7064DA1D" w14:textId="77777777" w:rsidR="00755387" w:rsidRPr="00176A0E" w:rsidRDefault="00755387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  <w:r w:rsidRPr="00176A0E"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  <w:t>Staff development</w:t>
            </w:r>
          </w:p>
          <w:p w14:paraId="5D53EA3B" w14:textId="77777777" w:rsidR="00755387" w:rsidRPr="00176A0E" w:rsidRDefault="00755387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2FE71735" w14:textId="6330A28F" w:rsidR="00755387" w:rsidRPr="00176A0E" w:rsidRDefault="00755387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  <w:r w:rsidRPr="00176A0E"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  <w:t>RSE policy and consultation</w:t>
            </w:r>
          </w:p>
        </w:tc>
        <w:tc>
          <w:tcPr>
            <w:tcW w:w="2057" w:type="dxa"/>
          </w:tcPr>
          <w:p w14:paraId="33F7D3CC" w14:textId="4637151B" w:rsidR="000C2181" w:rsidRPr="00176A0E" w:rsidRDefault="00755387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  <w:r w:rsidRPr="00176A0E"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  <w:t>Ongoing</w:t>
            </w:r>
          </w:p>
          <w:p w14:paraId="1BE754F4" w14:textId="77777777" w:rsidR="00755387" w:rsidRPr="00176A0E" w:rsidRDefault="00755387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2C491AD4" w14:textId="0B795787" w:rsidR="00755387" w:rsidRPr="00176A0E" w:rsidRDefault="00755387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  <w:r w:rsidRPr="00176A0E"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  <w:t>Termly review</w:t>
            </w:r>
          </w:p>
          <w:p w14:paraId="394CA2D3" w14:textId="77777777" w:rsidR="00755387" w:rsidRPr="00176A0E" w:rsidRDefault="00755387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00195D43" w14:textId="77777777" w:rsidR="00755387" w:rsidRPr="00176A0E" w:rsidRDefault="00755387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05713630" w14:textId="4027923B" w:rsidR="00755387" w:rsidRPr="00176A0E" w:rsidRDefault="00755387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  <w:r w:rsidRPr="00176A0E"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  <w:t>Ongoing</w:t>
            </w:r>
          </w:p>
          <w:p w14:paraId="078AB923" w14:textId="77777777" w:rsidR="00755387" w:rsidRPr="00176A0E" w:rsidRDefault="00755387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4F720606" w14:textId="6A2D3411" w:rsidR="00755387" w:rsidRPr="00176A0E" w:rsidRDefault="00755387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  <w:r w:rsidRPr="00176A0E"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  <w:t>Sept 22 and monitoring thereafter</w:t>
            </w:r>
          </w:p>
        </w:tc>
        <w:tc>
          <w:tcPr>
            <w:tcW w:w="2565" w:type="dxa"/>
          </w:tcPr>
          <w:p w14:paraId="645DEFBD" w14:textId="77777777" w:rsidR="000C2181" w:rsidRPr="00176A0E" w:rsidRDefault="000C2181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</w:tc>
      </w:tr>
      <w:tr w:rsidR="0028763B" w14:paraId="4BE99933" w14:textId="77777777" w:rsidTr="0028763B">
        <w:tc>
          <w:tcPr>
            <w:tcW w:w="1129" w:type="dxa"/>
          </w:tcPr>
          <w:p w14:paraId="135CA34A" w14:textId="77777777" w:rsidR="000C2181" w:rsidRDefault="000C2181">
            <w:pPr>
              <w:rPr>
                <w:rFonts w:ascii="Avenir Next" w:eastAsia="Times New Roman" w:hAnsi="Avenir Next" w:cs="Times New Roman"/>
                <w:lang w:eastAsia="en-GB"/>
              </w:rPr>
            </w:pPr>
          </w:p>
        </w:tc>
        <w:tc>
          <w:tcPr>
            <w:tcW w:w="5387" w:type="dxa"/>
          </w:tcPr>
          <w:p w14:paraId="351B9926" w14:textId="77777777" w:rsidR="00755387" w:rsidRPr="0028763B" w:rsidRDefault="00755387" w:rsidP="00755387">
            <w:pPr>
              <w:pStyle w:val="NormalWeb"/>
              <w:shd w:val="clear" w:color="auto" w:fill="FFFFFF"/>
              <w:rPr>
                <w:rFonts w:ascii="Avenir Next" w:hAnsi="Avenir Next"/>
              </w:rPr>
            </w:pPr>
            <w:r w:rsidRPr="0028763B">
              <w:rPr>
                <w:rFonts w:ascii="Avenir Next" w:hAnsi="Avenir Next" w:cs="Tahoma"/>
                <w:color w:val="001E5E"/>
                <w:sz w:val="18"/>
                <w:szCs w:val="18"/>
              </w:rPr>
              <w:t>Ensure that the school promotes role models and heroes that young people</w:t>
            </w:r>
            <w:r>
              <w:rPr>
                <w:rFonts w:ascii="Tahoma" w:hAnsi="Tahoma" w:cs="Tahoma"/>
                <w:color w:val="001E5E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color w:val="001E5E"/>
                <w:sz w:val="18"/>
                <w:szCs w:val="18"/>
              </w:rPr>
              <w:t xml:space="preserve">positively identify with, who reflect and broaden the school’s diversity in terms of race, </w:t>
            </w:r>
            <w:proofErr w:type="gramStart"/>
            <w:r w:rsidRPr="0028763B">
              <w:rPr>
                <w:rFonts w:ascii="Avenir Next" w:hAnsi="Avenir Next" w:cs="Tahoma"/>
                <w:color w:val="001E5E"/>
                <w:sz w:val="18"/>
                <w:szCs w:val="18"/>
              </w:rPr>
              <w:t>gender</w:t>
            </w:r>
            <w:proofErr w:type="gramEnd"/>
            <w:r w:rsidRPr="0028763B">
              <w:rPr>
                <w:rFonts w:ascii="Avenir Next" w:hAnsi="Avenir Next" w:cs="Tahoma"/>
                <w:color w:val="001E5E"/>
                <w:sz w:val="18"/>
                <w:szCs w:val="18"/>
              </w:rPr>
              <w:t xml:space="preserve"> and disability: </w:t>
            </w:r>
          </w:p>
          <w:p w14:paraId="7ECF0631" w14:textId="66623204" w:rsidR="00755387" w:rsidRPr="0028763B" w:rsidRDefault="00755387" w:rsidP="00755387">
            <w:pPr>
              <w:pStyle w:val="NormalWeb"/>
              <w:shd w:val="clear" w:color="auto" w:fill="FFFFFF"/>
              <w:rPr>
                <w:rFonts w:ascii="Avenir Next" w:hAnsi="Avenir Next"/>
              </w:rPr>
            </w:pPr>
            <w:r w:rsidRPr="0028763B">
              <w:rPr>
                <w:rFonts w:ascii="Apple Color Emoji" w:hAnsi="Apple Color Emoji" w:cs="Apple Color Emoji"/>
                <w:sz w:val="18"/>
                <w:szCs w:val="18"/>
              </w:rPr>
              <w:t>▪</w:t>
            </w:r>
            <w:r w:rsidRPr="0028763B">
              <w:rPr>
                <w:rFonts w:ascii="Avenir Next" w:hAnsi="Avenir Next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Through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a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wide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range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of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opportunities,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promote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diversity through all aspects of the curriculum, </w:t>
            </w:r>
            <w:proofErr w:type="spellStart"/>
            <w:r w:rsidRPr="0028763B">
              <w:rPr>
                <w:rFonts w:ascii="Avenir Next" w:hAnsi="Avenir Next" w:cs="Tahoma"/>
                <w:sz w:val="18"/>
                <w:szCs w:val="18"/>
              </w:rPr>
              <w:t>eg.</w:t>
            </w:r>
            <w:proofErr w:type="spellEnd"/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="00176A0E">
              <w:rPr>
                <w:rFonts w:ascii="Avenir Next" w:hAnsi="Avenir Next" w:cs="Tahoma"/>
                <w:sz w:val="18"/>
                <w:szCs w:val="18"/>
              </w:rPr>
              <w:t>r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esourcing, aspects of study, through literature, a focus on historical figures &amp; significant people, through displays </w:t>
            </w:r>
          </w:p>
          <w:p w14:paraId="672D7943" w14:textId="3D7F21F0" w:rsidR="00755387" w:rsidRPr="0028763B" w:rsidRDefault="00755387" w:rsidP="00755387">
            <w:pPr>
              <w:pStyle w:val="NormalWeb"/>
              <w:shd w:val="clear" w:color="auto" w:fill="FFFFFF"/>
              <w:rPr>
                <w:rFonts w:ascii="Avenir Next" w:hAnsi="Avenir Next"/>
              </w:rPr>
            </w:pPr>
            <w:r w:rsidRPr="0028763B">
              <w:rPr>
                <w:rFonts w:ascii="Apple Color Emoji" w:hAnsi="Apple Color Emoji" w:cs="Apple Color Emoji"/>
                <w:sz w:val="18"/>
                <w:szCs w:val="18"/>
              </w:rPr>
              <w:lastRenderedPageBreak/>
              <w:t>▪</w:t>
            </w:r>
            <w:r w:rsidRPr="0028763B">
              <w:rPr>
                <w:rFonts w:ascii="Avenir Next" w:hAnsi="Avenir Next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Ensure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the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school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calendar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and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school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displays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reflect t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he opportunities to reflect and remember the importance of diversity </w:t>
            </w:r>
          </w:p>
          <w:p w14:paraId="5691FC18" w14:textId="581FC943" w:rsidR="00755387" w:rsidRPr="0028763B" w:rsidRDefault="00755387" w:rsidP="00755387">
            <w:pPr>
              <w:pStyle w:val="NormalWeb"/>
              <w:shd w:val="clear" w:color="auto" w:fill="FFFFFF"/>
              <w:rPr>
                <w:rFonts w:ascii="Avenir Next" w:hAnsi="Avenir Next"/>
              </w:rPr>
            </w:pPr>
            <w:r w:rsidRPr="0028763B">
              <w:rPr>
                <w:rFonts w:ascii="Apple Color Emoji" w:hAnsi="Apple Color Emoji" w:cs="Apple Color Emoji"/>
                <w:sz w:val="18"/>
                <w:szCs w:val="18"/>
              </w:rPr>
              <w:t>▪</w:t>
            </w:r>
            <w:r w:rsidRPr="0028763B">
              <w:rPr>
                <w:rFonts w:ascii="Avenir Next" w:hAnsi="Avenir Next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Recognise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and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represent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the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talents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of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disabled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people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in curriculum programmes and ensure representation on the programmes fully reflects the school populations in terms of race and gender </w:t>
            </w:r>
          </w:p>
          <w:p w14:paraId="23291D35" w14:textId="77777777" w:rsidR="000C2181" w:rsidRDefault="00755387" w:rsidP="00176A0E">
            <w:pPr>
              <w:pStyle w:val="NormalWeb"/>
              <w:shd w:val="clear" w:color="auto" w:fill="FFFFFF"/>
              <w:rPr>
                <w:rFonts w:ascii="Avenir Next" w:hAnsi="Avenir Next" w:cs="Tahoma"/>
                <w:sz w:val="18"/>
                <w:szCs w:val="18"/>
              </w:rPr>
            </w:pPr>
            <w:r w:rsidRPr="0028763B">
              <w:rPr>
                <w:rFonts w:ascii="Apple Color Emoji" w:hAnsi="Apple Color Emoji" w:cs="Apple Color Emoji"/>
                <w:sz w:val="18"/>
                <w:szCs w:val="18"/>
              </w:rPr>
              <w:t>▪</w:t>
            </w:r>
            <w:r w:rsidRPr="0028763B">
              <w:rPr>
                <w:rFonts w:ascii="Avenir Next" w:hAnsi="Avenir Next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Ensure</w:t>
            </w:r>
            <w:r w:rsidR="0028763B"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that</w:t>
            </w:r>
            <w:r w:rsidR="0028763B"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the</w:t>
            </w:r>
            <w:r w:rsidR="0028763B"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choices</w:t>
            </w:r>
            <w:r w:rsidR="0028763B"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around</w:t>
            </w:r>
            <w:r w:rsidR="0028763B"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the</w:t>
            </w:r>
            <w:r w:rsidR="0028763B"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curriculum</w:t>
            </w:r>
            <w:r w:rsidR="0028763B"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reflect</w:t>
            </w:r>
            <w:r w:rsidR="0028763B"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the ‘Egremont Way’ – </w:t>
            </w:r>
            <w:proofErr w:type="gramStart"/>
            <w:r w:rsidRPr="0028763B">
              <w:rPr>
                <w:rFonts w:ascii="Avenir Next" w:hAnsi="Avenir Next" w:cs="Tahoma"/>
                <w:sz w:val="18"/>
                <w:szCs w:val="18"/>
              </w:rPr>
              <w:t>i.e.</w:t>
            </w:r>
            <w:proofErr w:type="gramEnd"/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in history, looking at and comparing the roles of different people, including a focus on gender </w:t>
            </w:r>
            <w:r w:rsidR="0028763B" w:rsidRPr="0028763B">
              <w:rPr>
                <w:rFonts w:ascii="Avenir Next" w:hAnsi="Avenir Next" w:cs="Tahoma"/>
                <w:sz w:val="18"/>
                <w:szCs w:val="18"/>
              </w:rPr>
              <w:t>and race</w:t>
            </w:r>
          </w:p>
          <w:p w14:paraId="63F0FE5D" w14:textId="1F17F684" w:rsidR="00176A0E" w:rsidRDefault="00176A0E" w:rsidP="00176A0E">
            <w:pPr>
              <w:pStyle w:val="NormalWeb"/>
              <w:numPr>
                <w:ilvl w:val="0"/>
                <w:numId w:val="23"/>
              </w:numPr>
              <w:shd w:val="clear" w:color="auto" w:fill="FFFFFF"/>
              <w:rPr>
                <w:rFonts w:ascii="Avenir Next" w:hAnsi="Avenir Next"/>
              </w:rPr>
            </w:pPr>
            <w:r w:rsidRPr="00176A0E">
              <w:rPr>
                <w:rFonts w:ascii="Avenir Next" w:hAnsi="Avenir Next"/>
                <w:sz w:val="18"/>
                <w:szCs w:val="18"/>
              </w:rPr>
              <w:t>Ensure that the texts used across the curriculum promote and teach diversity</w:t>
            </w:r>
          </w:p>
        </w:tc>
        <w:tc>
          <w:tcPr>
            <w:tcW w:w="1984" w:type="dxa"/>
          </w:tcPr>
          <w:p w14:paraId="0A3F0107" w14:textId="77777777" w:rsidR="000C2181" w:rsidRDefault="000C2181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47E678CF" w14:textId="5BD3BADF" w:rsidR="00176A0E" w:rsidRDefault="00176A0E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64B4DEF1" w14:textId="09D9ACE7" w:rsidR="00176A0E" w:rsidRDefault="00176A0E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7ECADC3A" w14:textId="476F93C2" w:rsidR="00176A0E" w:rsidRDefault="00176A0E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1E844887" w14:textId="324F6A40" w:rsidR="00176A0E" w:rsidRDefault="00176A0E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  <w: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  <w:t>SLT and curriculum leads</w:t>
            </w:r>
          </w:p>
          <w:p w14:paraId="1D4BC756" w14:textId="77777777" w:rsidR="00176A0E" w:rsidRDefault="00176A0E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2DABC44A" w14:textId="77777777" w:rsidR="00176A0E" w:rsidRDefault="00176A0E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04A6D565" w14:textId="77777777" w:rsidR="00176A0E" w:rsidRDefault="00176A0E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  <w: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  <w:lastRenderedPageBreak/>
              <w:t>SLT</w:t>
            </w:r>
          </w:p>
          <w:p w14:paraId="5188D16F" w14:textId="77777777" w:rsidR="00176A0E" w:rsidRDefault="00176A0E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4A43896E" w14:textId="77777777" w:rsidR="00176A0E" w:rsidRDefault="00176A0E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32DEEDA9" w14:textId="77777777" w:rsidR="00176A0E" w:rsidRDefault="00176A0E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25F60139" w14:textId="77777777" w:rsidR="00176A0E" w:rsidRDefault="00176A0E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  <w: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  <w:t>Whole school</w:t>
            </w:r>
          </w:p>
          <w:p w14:paraId="47FF67EC" w14:textId="77777777" w:rsidR="00BA17FF" w:rsidRDefault="00BA17FF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14B9C3B0" w14:textId="77777777" w:rsidR="00BA17FF" w:rsidRDefault="00BA17FF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2E1F889A" w14:textId="77777777" w:rsidR="00BA17FF" w:rsidRDefault="00BA17FF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40E384F6" w14:textId="77777777" w:rsidR="00BA17FF" w:rsidRDefault="00BA17FF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0B0E0174" w14:textId="77777777" w:rsidR="00BA17FF" w:rsidRDefault="00BA17FF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  <w: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  <w:t>SLT and curriculum leads</w:t>
            </w:r>
          </w:p>
          <w:p w14:paraId="2F5F0F69" w14:textId="77777777" w:rsidR="00BA17FF" w:rsidRDefault="00BA17FF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2F5B1445" w14:textId="28AB6E70" w:rsidR="00BA17FF" w:rsidRPr="00176A0E" w:rsidRDefault="00BA17FF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  <w: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  <w:t>DHT/English leads</w:t>
            </w:r>
          </w:p>
        </w:tc>
        <w:tc>
          <w:tcPr>
            <w:tcW w:w="2268" w:type="dxa"/>
          </w:tcPr>
          <w:p w14:paraId="4F22AB4D" w14:textId="77777777" w:rsidR="000C2181" w:rsidRDefault="000C2181">
            <w:pPr>
              <w:rPr>
                <w:rFonts w:ascii="Avenir Next" w:eastAsia="Times New Roman" w:hAnsi="Avenir Next" w:cs="Times New Roman"/>
                <w:lang w:eastAsia="en-GB"/>
              </w:rPr>
            </w:pPr>
          </w:p>
          <w:p w14:paraId="63B51A43" w14:textId="77777777" w:rsidR="00BA17FF" w:rsidRDefault="00BA17FF">
            <w:pPr>
              <w:rPr>
                <w:rFonts w:ascii="Avenir Next" w:eastAsia="Times New Roman" w:hAnsi="Avenir Next" w:cs="Times New Roman"/>
                <w:lang w:eastAsia="en-GB"/>
              </w:rPr>
            </w:pPr>
          </w:p>
          <w:p w14:paraId="40F284B8" w14:textId="77777777" w:rsidR="00BA17FF" w:rsidRDefault="00BA17FF">
            <w:pPr>
              <w:rPr>
                <w:rFonts w:ascii="Avenir Next" w:eastAsia="Times New Roman" w:hAnsi="Avenir Next" w:cs="Times New Roman"/>
                <w:lang w:eastAsia="en-GB"/>
              </w:rPr>
            </w:pPr>
          </w:p>
          <w:p w14:paraId="0B477FA6" w14:textId="77777777" w:rsidR="00BA17FF" w:rsidRDefault="00BA17FF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  <w: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  <w:t>Review of displays, resources, curriculum content</w:t>
            </w:r>
          </w:p>
          <w:p w14:paraId="6EAE9DAA" w14:textId="77777777" w:rsidR="00BA17FF" w:rsidRDefault="00BA17FF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207D5C0D" w14:textId="77777777" w:rsidR="00BA17FF" w:rsidRDefault="00BA17FF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525FD8C0" w14:textId="77777777" w:rsidR="00BA17FF" w:rsidRDefault="00BA17FF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  <w: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  <w:lastRenderedPageBreak/>
              <w:t>Monitoring of events throughout the year</w:t>
            </w:r>
          </w:p>
          <w:p w14:paraId="3FC85FB1" w14:textId="77777777" w:rsidR="00BA17FF" w:rsidRDefault="00BA17FF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312D2F3F" w14:textId="77777777" w:rsidR="00BA17FF" w:rsidRDefault="00BA17FF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57CCF453" w14:textId="77777777" w:rsidR="00BA17FF" w:rsidRDefault="00BA17FF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  <w: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  <w:t>Overview of people of interest across the curriculum</w:t>
            </w:r>
          </w:p>
          <w:p w14:paraId="02FF9BA7" w14:textId="77777777" w:rsidR="00BA17FF" w:rsidRDefault="00BA17FF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467722A2" w14:textId="77777777" w:rsidR="00BA17FF" w:rsidRDefault="00BA17FF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1EFBF18D" w14:textId="77777777" w:rsidR="00BA17FF" w:rsidRDefault="00BA17FF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  <w: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  <w:t>Curriculum overviews</w:t>
            </w:r>
          </w:p>
          <w:p w14:paraId="2321F99C" w14:textId="77777777" w:rsidR="00BA17FF" w:rsidRDefault="00BA17FF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479B1AF4" w14:textId="77777777" w:rsidR="00BA17FF" w:rsidRDefault="00BA17FF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542576C7" w14:textId="03141883" w:rsidR="00BA17FF" w:rsidRPr="00BA17FF" w:rsidRDefault="00BC1E45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  <w: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  <w:t>Text overviews</w:t>
            </w:r>
          </w:p>
        </w:tc>
        <w:tc>
          <w:tcPr>
            <w:tcW w:w="2057" w:type="dxa"/>
          </w:tcPr>
          <w:p w14:paraId="59811D13" w14:textId="77777777" w:rsidR="000C2181" w:rsidRDefault="000C2181">
            <w:pPr>
              <w:rPr>
                <w:rFonts w:ascii="Avenir Next" w:eastAsia="Times New Roman" w:hAnsi="Avenir Next" w:cs="Times New Roman"/>
                <w:lang w:eastAsia="en-GB"/>
              </w:rPr>
            </w:pPr>
          </w:p>
          <w:p w14:paraId="00903402" w14:textId="77777777" w:rsidR="00BC1E45" w:rsidRDefault="00BC1E45">
            <w:pPr>
              <w:rPr>
                <w:rFonts w:ascii="Avenir Next" w:eastAsia="Times New Roman" w:hAnsi="Avenir Next" w:cs="Times New Roman"/>
                <w:lang w:eastAsia="en-GB"/>
              </w:rPr>
            </w:pPr>
          </w:p>
          <w:p w14:paraId="11EB9F3D" w14:textId="77777777" w:rsidR="00BC1E45" w:rsidRDefault="00BC1E45">
            <w:pPr>
              <w:rPr>
                <w:rFonts w:ascii="Avenir Next" w:eastAsia="Times New Roman" w:hAnsi="Avenir Next" w:cs="Times New Roman"/>
                <w:lang w:eastAsia="en-GB"/>
              </w:rPr>
            </w:pPr>
          </w:p>
          <w:p w14:paraId="157C8DDF" w14:textId="77777777" w:rsidR="00BC1E45" w:rsidRDefault="00BC1E45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  <w:r w:rsidRPr="00176A0E"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  <w:t>Ongoing</w:t>
            </w:r>
          </w:p>
          <w:p w14:paraId="5A23DD7A" w14:textId="77777777" w:rsidR="00BC1E45" w:rsidRDefault="00BC1E45">
            <w:pPr>
              <w:rPr>
                <w:rFonts w:ascii="Avenir Next" w:eastAsia="Times New Roman" w:hAnsi="Avenir Next" w:cs="Times New Roman"/>
                <w:lang w:eastAsia="en-GB"/>
              </w:rPr>
            </w:pPr>
          </w:p>
          <w:p w14:paraId="38C849AB" w14:textId="77777777" w:rsidR="00BC1E45" w:rsidRDefault="00BC1E45">
            <w:pPr>
              <w:rPr>
                <w:rFonts w:ascii="Avenir Next" w:eastAsia="Times New Roman" w:hAnsi="Avenir Next" w:cs="Times New Roman"/>
                <w:lang w:eastAsia="en-GB"/>
              </w:rPr>
            </w:pPr>
          </w:p>
          <w:p w14:paraId="18E32E0F" w14:textId="77777777" w:rsidR="00BC1E45" w:rsidRDefault="00BC1E45">
            <w:pPr>
              <w:rPr>
                <w:rFonts w:ascii="Avenir Next" w:eastAsia="Times New Roman" w:hAnsi="Avenir Next" w:cs="Times New Roman"/>
                <w:lang w:eastAsia="en-GB"/>
              </w:rPr>
            </w:pPr>
          </w:p>
          <w:p w14:paraId="3A84DD76" w14:textId="77777777" w:rsidR="00BC1E45" w:rsidRDefault="00BC1E45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  <w:r w:rsidRPr="00176A0E"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  <w:lastRenderedPageBreak/>
              <w:t>Ongoing</w:t>
            </w:r>
          </w:p>
          <w:p w14:paraId="67D0569C" w14:textId="77777777" w:rsidR="00BC1E45" w:rsidRDefault="00BC1E45">
            <w:pPr>
              <w:rPr>
                <w:rFonts w:ascii="Avenir Next" w:eastAsia="Times New Roman" w:hAnsi="Avenir Next" w:cs="Times New Roman"/>
                <w:lang w:eastAsia="en-GB"/>
              </w:rPr>
            </w:pPr>
          </w:p>
          <w:p w14:paraId="54672638" w14:textId="77777777" w:rsidR="00BC1E45" w:rsidRDefault="00BC1E45">
            <w:pPr>
              <w:rPr>
                <w:rFonts w:ascii="Avenir Next" w:eastAsia="Times New Roman" w:hAnsi="Avenir Next" w:cs="Times New Roman"/>
                <w:lang w:eastAsia="en-GB"/>
              </w:rPr>
            </w:pPr>
          </w:p>
          <w:p w14:paraId="5DE22611" w14:textId="77777777" w:rsidR="00BC1E45" w:rsidRDefault="00BC1E45">
            <w:pPr>
              <w:rPr>
                <w:rFonts w:ascii="Avenir Next" w:eastAsia="Times New Roman" w:hAnsi="Avenir Next" w:cs="Times New Roman"/>
                <w:lang w:eastAsia="en-GB"/>
              </w:rPr>
            </w:pPr>
          </w:p>
          <w:p w14:paraId="1AC08311" w14:textId="77777777" w:rsidR="00BC1E45" w:rsidRDefault="00BC1E45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  <w:r w:rsidRPr="00176A0E"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  <w:t>Ongoing</w:t>
            </w:r>
          </w:p>
          <w:p w14:paraId="11AE18EE" w14:textId="77777777" w:rsidR="00BC1E45" w:rsidRDefault="00BC1E45">
            <w:pPr>
              <w:rPr>
                <w:rFonts w:ascii="Avenir Next" w:eastAsia="Times New Roman" w:hAnsi="Avenir Next" w:cs="Times New Roman"/>
                <w:lang w:eastAsia="en-GB"/>
              </w:rPr>
            </w:pPr>
          </w:p>
          <w:p w14:paraId="7BC2A0CE" w14:textId="77777777" w:rsidR="00BC1E45" w:rsidRDefault="00BC1E45">
            <w:pPr>
              <w:rPr>
                <w:rFonts w:ascii="Avenir Next" w:eastAsia="Times New Roman" w:hAnsi="Avenir Next" w:cs="Times New Roman"/>
                <w:lang w:eastAsia="en-GB"/>
              </w:rPr>
            </w:pPr>
          </w:p>
          <w:p w14:paraId="35FA178F" w14:textId="77777777" w:rsidR="00BC1E45" w:rsidRDefault="00BC1E45">
            <w:pPr>
              <w:rPr>
                <w:rFonts w:ascii="Avenir Next" w:eastAsia="Times New Roman" w:hAnsi="Avenir Next" w:cs="Times New Roman"/>
                <w:lang w:eastAsia="en-GB"/>
              </w:rPr>
            </w:pPr>
          </w:p>
          <w:p w14:paraId="737E7196" w14:textId="77777777" w:rsidR="00BC1E45" w:rsidRDefault="00BC1E45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  <w:r w:rsidRPr="00176A0E"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  <w:t>Ongoing</w:t>
            </w:r>
          </w:p>
          <w:p w14:paraId="0FD8007D" w14:textId="77777777" w:rsidR="00BC1E45" w:rsidRDefault="00BC1E45">
            <w:pPr>
              <w:rPr>
                <w:rFonts w:ascii="Avenir Next" w:eastAsia="Times New Roman" w:hAnsi="Avenir Next" w:cs="Times New Roman"/>
                <w:lang w:eastAsia="en-GB"/>
              </w:rPr>
            </w:pPr>
          </w:p>
          <w:p w14:paraId="3C4A96B8" w14:textId="607D1E0B" w:rsidR="00BC1E45" w:rsidRDefault="00BC1E45">
            <w:pPr>
              <w:rPr>
                <w:rFonts w:ascii="Avenir Next" w:eastAsia="Times New Roman" w:hAnsi="Avenir Next" w:cs="Times New Roman"/>
                <w:lang w:eastAsia="en-GB"/>
              </w:rPr>
            </w:pPr>
            <w:r w:rsidRPr="00176A0E"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  <w:t>Ongoing</w:t>
            </w:r>
          </w:p>
        </w:tc>
        <w:tc>
          <w:tcPr>
            <w:tcW w:w="2565" w:type="dxa"/>
          </w:tcPr>
          <w:p w14:paraId="1484F64D" w14:textId="77777777" w:rsidR="000C2181" w:rsidRDefault="000C2181">
            <w:pPr>
              <w:rPr>
                <w:rFonts w:ascii="Avenir Next" w:eastAsia="Times New Roman" w:hAnsi="Avenir Next" w:cs="Times New Roman"/>
                <w:lang w:eastAsia="en-GB"/>
              </w:rPr>
            </w:pPr>
          </w:p>
        </w:tc>
      </w:tr>
      <w:tr w:rsidR="0028763B" w14:paraId="72029109" w14:textId="77777777" w:rsidTr="0028763B">
        <w:tc>
          <w:tcPr>
            <w:tcW w:w="1129" w:type="dxa"/>
          </w:tcPr>
          <w:p w14:paraId="5BA72054" w14:textId="77777777" w:rsidR="000C2181" w:rsidRDefault="000C2181">
            <w:pPr>
              <w:rPr>
                <w:rFonts w:ascii="Avenir Next" w:eastAsia="Times New Roman" w:hAnsi="Avenir Next" w:cs="Times New Roman"/>
                <w:lang w:eastAsia="en-GB"/>
              </w:rPr>
            </w:pPr>
          </w:p>
        </w:tc>
        <w:tc>
          <w:tcPr>
            <w:tcW w:w="5387" w:type="dxa"/>
          </w:tcPr>
          <w:p w14:paraId="47E453C6" w14:textId="77777777" w:rsidR="0028763B" w:rsidRPr="0028763B" w:rsidRDefault="0028763B" w:rsidP="0028763B">
            <w:pPr>
              <w:pStyle w:val="NormalWeb"/>
              <w:shd w:val="clear" w:color="auto" w:fill="FFFFFF"/>
              <w:rPr>
                <w:rFonts w:ascii="Avenir Next" w:hAnsi="Avenir Next"/>
              </w:rPr>
            </w:pPr>
            <w:r w:rsidRPr="0028763B">
              <w:rPr>
                <w:rFonts w:ascii="Avenir Next" w:hAnsi="Avenir Next" w:cs="Tahoma"/>
                <w:color w:val="001E5E"/>
                <w:sz w:val="18"/>
                <w:szCs w:val="18"/>
              </w:rPr>
              <w:t>Ensure tolerance and respect towards individuals who identify with any of the protected characteristics:</w:t>
            </w:r>
          </w:p>
          <w:p w14:paraId="45A0B977" w14:textId="0891EC65" w:rsidR="0028763B" w:rsidRPr="0028763B" w:rsidRDefault="0028763B" w:rsidP="0028763B">
            <w:pPr>
              <w:pStyle w:val="NormalWeb"/>
              <w:numPr>
                <w:ilvl w:val="0"/>
                <w:numId w:val="17"/>
              </w:numPr>
              <w:shd w:val="clear" w:color="auto" w:fill="FFFFFF"/>
              <w:rPr>
                <w:rFonts w:ascii="Avenir Next" w:hAnsi="Avenir Next"/>
              </w:rPr>
            </w:pPr>
            <w:r w:rsidRPr="0028763B">
              <w:rPr>
                <w:rFonts w:ascii="Avenir Next" w:hAnsi="Avenir Next" w:cs="Tahoma"/>
                <w:sz w:val="18"/>
                <w:szCs w:val="18"/>
              </w:rPr>
              <w:t>Ensure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regular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analysis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of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any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negative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behaviour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incidents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to identify patterns related to protected characteristics, </w:t>
            </w:r>
            <w:proofErr w:type="spellStart"/>
            <w:r w:rsidRPr="0028763B">
              <w:rPr>
                <w:rFonts w:ascii="Avenir Next" w:hAnsi="Avenir Next" w:cs="Tahoma"/>
                <w:sz w:val="18"/>
                <w:szCs w:val="18"/>
              </w:rPr>
              <w:t>eg</w:t>
            </w:r>
            <w:proofErr w:type="spellEnd"/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, racism, LGBT, and ensure any necessary action is taken to mitigate this, </w:t>
            </w:r>
            <w:proofErr w:type="spellStart"/>
            <w:r w:rsidRPr="0028763B">
              <w:rPr>
                <w:rFonts w:ascii="Avenir Next" w:hAnsi="Avenir Next" w:cs="Tahoma"/>
                <w:sz w:val="18"/>
                <w:szCs w:val="18"/>
              </w:rPr>
              <w:t>eg.</w:t>
            </w:r>
            <w:proofErr w:type="spellEnd"/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Further education, involvement of parents/carers </w:t>
            </w:r>
          </w:p>
          <w:p w14:paraId="0338CAA2" w14:textId="4C564B08" w:rsidR="0028763B" w:rsidRPr="0028763B" w:rsidRDefault="0028763B" w:rsidP="0028763B">
            <w:pPr>
              <w:pStyle w:val="NormalWeb"/>
              <w:numPr>
                <w:ilvl w:val="0"/>
                <w:numId w:val="17"/>
              </w:numPr>
              <w:shd w:val="clear" w:color="auto" w:fill="FFFFFF"/>
              <w:rPr>
                <w:rFonts w:ascii="Avenir Next" w:hAnsi="Avenir Next"/>
              </w:rPr>
            </w:pPr>
            <w:r w:rsidRPr="0028763B">
              <w:rPr>
                <w:rFonts w:ascii="Avenir Next" w:hAnsi="Avenir Next" w:cs="Tahoma"/>
                <w:sz w:val="18"/>
                <w:szCs w:val="18"/>
              </w:rPr>
              <w:t>Utilise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assembly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opportunities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to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promote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equality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and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diversity and to tackle issues of discrimination for any protected groups </w:t>
            </w:r>
          </w:p>
          <w:p w14:paraId="6AD76F27" w14:textId="54166629" w:rsidR="0028763B" w:rsidRPr="0028763B" w:rsidRDefault="0028763B" w:rsidP="0028763B">
            <w:pPr>
              <w:pStyle w:val="NormalWeb"/>
              <w:numPr>
                <w:ilvl w:val="0"/>
                <w:numId w:val="17"/>
              </w:numPr>
              <w:shd w:val="clear" w:color="auto" w:fill="FFFFFF"/>
              <w:rPr>
                <w:rFonts w:ascii="Avenir Next" w:hAnsi="Avenir Next"/>
              </w:rPr>
            </w:pPr>
            <w:r w:rsidRPr="0028763B">
              <w:rPr>
                <w:rFonts w:ascii="Avenir Next" w:hAnsi="Avenir Next" w:cs="Tahoma"/>
                <w:sz w:val="18"/>
                <w:szCs w:val="18"/>
              </w:rPr>
              <w:t>Respond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to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world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news/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current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affairs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issues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in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relation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to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the protected characteristics of any individuals or groups through assemblies, PSHE and RSE </w:t>
            </w:r>
          </w:p>
          <w:p w14:paraId="07F1CA4B" w14:textId="184979D0" w:rsidR="0028763B" w:rsidRPr="0028763B" w:rsidRDefault="0028763B" w:rsidP="0028763B">
            <w:pPr>
              <w:pStyle w:val="NormalWeb"/>
              <w:numPr>
                <w:ilvl w:val="0"/>
                <w:numId w:val="17"/>
              </w:numPr>
              <w:shd w:val="clear" w:color="auto" w:fill="FFFFFF"/>
              <w:rPr>
                <w:rFonts w:ascii="Avenir Next" w:hAnsi="Avenir Next"/>
              </w:rPr>
            </w:pP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Continue to promote the school’s position regarding equality through communication channels with parents/carers so that there is a shared appreciation of diversity and British Values </w:t>
            </w:r>
          </w:p>
          <w:p w14:paraId="35901873" w14:textId="055C5374" w:rsidR="000C2181" w:rsidRPr="00176A0E" w:rsidRDefault="0028763B" w:rsidP="00176A0E">
            <w:pPr>
              <w:pStyle w:val="NormalWeb"/>
              <w:numPr>
                <w:ilvl w:val="0"/>
                <w:numId w:val="17"/>
              </w:numPr>
              <w:shd w:val="clear" w:color="auto" w:fill="FFFFFF"/>
              <w:rPr>
                <w:rFonts w:ascii="Avenir Next" w:hAnsi="Avenir Next"/>
              </w:rPr>
            </w:pP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Deliver a programme of RSE that goes beyond the statutory content and is reflective of the contextual and non-contextual demographics for Egremont </w:t>
            </w:r>
          </w:p>
        </w:tc>
        <w:tc>
          <w:tcPr>
            <w:tcW w:w="1984" w:type="dxa"/>
          </w:tcPr>
          <w:p w14:paraId="6BFF81DE" w14:textId="77777777" w:rsidR="000C2181" w:rsidRDefault="000C2181">
            <w:pPr>
              <w:rPr>
                <w:rFonts w:ascii="Avenir Next" w:eastAsia="Times New Roman" w:hAnsi="Avenir Next" w:cs="Times New Roman"/>
                <w:lang w:eastAsia="en-GB"/>
              </w:rPr>
            </w:pPr>
          </w:p>
          <w:p w14:paraId="03C592C7" w14:textId="77777777" w:rsidR="00BA17FF" w:rsidRDefault="00BA17FF">
            <w:pPr>
              <w:rPr>
                <w:rFonts w:ascii="Avenir Next" w:eastAsia="Times New Roman" w:hAnsi="Avenir Next" w:cs="Times New Roman"/>
                <w:lang w:eastAsia="en-GB"/>
              </w:rPr>
            </w:pPr>
          </w:p>
          <w:p w14:paraId="091677D2" w14:textId="77777777" w:rsidR="00BA17FF" w:rsidRDefault="00BA17FF">
            <w:pPr>
              <w:rPr>
                <w:rFonts w:ascii="Avenir Next" w:eastAsia="Times New Roman" w:hAnsi="Avenir Next" w:cs="Times New Roman"/>
                <w:sz w:val="18"/>
                <w:szCs w:val="18"/>
                <w:lang w:eastAsia="en-GB"/>
              </w:rPr>
            </w:pPr>
          </w:p>
          <w:p w14:paraId="26C35245" w14:textId="77777777" w:rsidR="00BA17FF" w:rsidRDefault="00BA17FF">
            <w:pPr>
              <w:rPr>
                <w:rFonts w:ascii="Avenir Next" w:eastAsia="Times New Roman" w:hAnsi="Avenir Next" w:cs="Times New Roman"/>
                <w:sz w:val="18"/>
                <w:szCs w:val="18"/>
                <w:lang w:eastAsia="en-GB"/>
              </w:rPr>
            </w:pPr>
            <w:r>
              <w:rPr>
                <w:rFonts w:ascii="Avenir Next" w:eastAsia="Times New Roman" w:hAnsi="Avenir Next" w:cs="Times New Roman"/>
                <w:sz w:val="18"/>
                <w:szCs w:val="18"/>
                <w:lang w:eastAsia="en-GB"/>
              </w:rPr>
              <w:t>SLT</w:t>
            </w:r>
          </w:p>
          <w:p w14:paraId="2F32268C" w14:textId="77777777" w:rsidR="00BA17FF" w:rsidRDefault="00BA17FF">
            <w:pPr>
              <w:rPr>
                <w:rFonts w:ascii="Avenir Next" w:eastAsia="Times New Roman" w:hAnsi="Avenir Next" w:cs="Times New Roman"/>
                <w:sz w:val="18"/>
                <w:szCs w:val="18"/>
                <w:lang w:eastAsia="en-GB"/>
              </w:rPr>
            </w:pPr>
          </w:p>
          <w:p w14:paraId="6A3ABFFD" w14:textId="77777777" w:rsidR="00BA17FF" w:rsidRDefault="00BA17FF">
            <w:pPr>
              <w:rPr>
                <w:rFonts w:ascii="Avenir Next" w:eastAsia="Times New Roman" w:hAnsi="Avenir Next" w:cs="Times New Roman"/>
                <w:sz w:val="18"/>
                <w:szCs w:val="18"/>
                <w:lang w:eastAsia="en-GB"/>
              </w:rPr>
            </w:pPr>
          </w:p>
          <w:p w14:paraId="53CB1F11" w14:textId="77777777" w:rsidR="00BA17FF" w:rsidRDefault="00BA17FF">
            <w:pPr>
              <w:rPr>
                <w:rFonts w:ascii="Avenir Next" w:eastAsia="Times New Roman" w:hAnsi="Avenir Next" w:cs="Times New Roman"/>
                <w:sz w:val="18"/>
                <w:szCs w:val="18"/>
                <w:lang w:eastAsia="en-GB"/>
              </w:rPr>
            </w:pPr>
          </w:p>
          <w:p w14:paraId="1D582B66" w14:textId="77777777" w:rsidR="00BA17FF" w:rsidRDefault="00BA17FF">
            <w:pPr>
              <w:rPr>
                <w:rFonts w:ascii="Avenir Next" w:eastAsia="Times New Roman" w:hAnsi="Avenir Next" w:cs="Times New Roman"/>
                <w:sz w:val="18"/>
                <w:szCs w:val="18"/>
                <w:lang w:eastAsia="en-GB"/>
              </w:rPr>
            </w:pPr>
          </w:p>
          <w:p w14:paraId="1C8AF581" w14:textId="77777777" w:rsidR="00BA17FF" w:rsidRDefault="00BA17FF">
            <w:pPr>
              <w:rPr>
                <w:rFonts w:ascii="Avenir Next" w:eastAsia="Times New Roman" w:hAnsi="Avenir Next" w:cs="Times New Roman"/>
                <w:sz w:val="18"/>
                <w:szCs w:val="18"/>
                <w:lang w:eastAsia="en-GB"/>
              </w:rPr>
            </w:pPr>
            <w:r>
              <w:rPr>
                <w:rFonts w:ascii="Avenir Next" w:eastAsia="Times New Roman" w:hAnsi="Avenir Next" w:cs="Times New Roman"/>
                <w:sz w:val="18"/>
                <w:szCs w:val="18"/>
                <w:lang w:eastAsia="en-GB"/>
              </w:rPr>
              <w:t>SLT</w:t>
            </w:r>
          </w:p>
          <w:p w14:paraId="04D65E87" w14:textId="77777777" w:rsidR="00BA17FF" w:rsidRDefault="00BA17FF">
            <w:pPr>
              <w:rPr>
                <w:rFonts w:ascii="Avenir Next" w:eastAsia="Times New Roman" w:hAnsi="Avenir Next" w:cs="Times New Roman"/>
                <w:sz w:val="18"/>
                <w:szCs w:val="18"/>
                <w:lang w:eastAsia="en-GB"/>
              </w:rPr>
            </w:pPr>
          </w:p>
          <w:p w14:paraId="0AD9273A" w14:textId="77777777" w:rsidR="00BA17FF" w:rsidRDefault="00BA17FF">
            <w:pPr>
              <w:rPr>
                <w:rFonts w:ascii="Avenir Next" w:eastAsia="Times New Roman" w:hAnsi="Avenir Next" w:cs="Times New Roman"/>
                <w:sz w:val="18"/>
                <w:szCs w:val="18"/>
                <w:lang w:eastAsia="en-GB"/>
              </w:rPr>
            </w:pPr>
          </w:p>
          <w:p w14:paraId="53CCC2C8" w14:textId="77777777" w:rsidR="00BA17FF" w:rsidRDefault="00BA17FF">
            <w:pPr>
              <w:rPr>
                <w:rFonts w:ascii="Avenir Next" w:eastAsia="Times New Roman" w:hAnsi="Avenir Next" w:cs="Times New Roman"/>
                <w:sz w:val="18"/>
                <w:szCs w:val="18"/>
                <w:lang w:eastAsia="en-GB"/>
              </w:rPr>
            </w:pPr>
            <w:r>
              <w:rPr>
                <w:rFonts w:ascii="Avenir Next" w:eastAsia="Times New Roman" w:hAnsi="Avenir Next" w:cs="Times New Roman"/>
                <w:sz w:val="18"/>
                <w:szCs w:val="18"/>
                <w:lang w:eastAsia="en-GB"/>
              </w:rPr>
              <w:t>Teachers/ Curriculum leads</w:t>
            </w:r>
          </w:p>
          <w:p w14:paraId="099938A8" w14:textId="77777777" w:rsidR="00BA17FF" w:rsidRDefault="00BA17FF">
            <w:pPr>
              <w:rPr>
                <w:rFonts w:ascii="Avenir Next" w:eastAsia="Times New Roman" w:hAnsi="Avenir Next" w:cs="Times New Roman"/>
                <w:sz w:val="18"/>
                <w:szCs w:val="18"/>
                <w:lang w:eastAsia="en-GB"/>
              </w:rPr>
            </w:pPr>
          </w:p>
          <w:p w14:paraId="29E52D40" w14:textId="77777777" w:rsidR="00BA17FF" w:rsidRDefault="00BA17FF">
            <w:pPr>
              <w:rPr>
                <w:rFonts w:ascii="Avenir Next" w:eastAsia="Times New Roman" w:hAnsi="Avenir Next" w:cs="Times New Roman"/>
                <w:sz w:val="18"/>
                <w:szCs w:val="18"/>
                <w:lang w:eastAsia="en-GB"/>
              </w:rPr>
            </w:pPr>
            <w:r>
              <w:rPr>
                <w:rFonts w:ascii="Avenir Next" w:eastAsia="Times New Roman" w:hAnsi="Avenir Next" w:cs="Times New Roman"/>
                <w:sz w:val="18"/>
                <w:szCs w:val="18"/>
                <w:lang w:eastAsia="en-GB"/>
              </w:rPr>
              <w:t>SLT</w:t>
            </w:r>
          </w:p>
          <w:p w14:paraId="70EA48BE" w14:textId="77777777" w:rsidR="00BA17FF" w:rsidRDefault="00BA17FF">
            <w:pPr>
              <w:rPr>
                <w:rFonts w:ascii="Avenir Next" w:eastAsia="Times New Roman" w:hAnsi="Avenir Next" w:cs="Times New Roman"/>
                <w:sz w:val="18"/>
                <w:szCs w:val="18"/>
                <w:lang w:eastAsia="en-GB"/>
              </w:rPr>
            </w:pPr>
          </w:p>
          <w:p w14:paraId="73DE91CA" w14:textId="77777777" w:rsidR="00BA17FF" w:rsidRDefault="00BA17FF">
            <w:pPr>
              <w:rPr>
                <w:rFonts w:ascii="Avenir Next" w:eastAsia="Times New Roman" w:hAnsi="Avenir Next" w:cs="Times New Roman"/>
                <w:sz w:val="18"/>
                <w:szCs w:val="18"/>
                <w:lang w:eastAsia="en-GB"/>
              </w:rPr>
            </w:pPr>
          </w:p>
          <w:p w14:paraId="5D5F7369" w14:textId="77777777" w:rsidR="00BA17FF" w:rsidRDefault="00BA17FF">
            <w:pPr>
              <w:rPr>
                <w:rFonts w:ascii="Avenir Next" w:eastAsia="Times New Roman" w:hAnsi="Avenir Next" w:cs="Times New Roman"/>
                <w:sz w:val="18"/>
                <w:szCs w:val="18"/>
                <w:lang w:eastAsia="en-GB"/>
              </w:rPr>
            </w:pPr>
          </w:p>
          <w:p w14:paraId="7406B6C3" w14:textId="3E153BF4" w:rsidR="00BA17FF" w:rsidRPr="00BA17FF" w:rsidRDefault="00BA17FF">
            <w:pPr>
              <w:rPr>
                <w:rFonts w:ascii="Avenir Next" w:eastAsia="Times New Roman" w:hAnsi="Avenir Next" w:cs="Times New Roman"/>
                <w:sz w:val="18"/>
                <w:szCs w:val="18"/>
                <w:lang w:eastAsia="en-GB"/>
              </w:rPr>
            </w:pPr>
            <w:r>
              <w:rPr>
                <w:rFonts w:ascii="Avenir Next" w:eastAsia="Times New Roman" w:hAnsi="Avenir Next" w:cs="Times New Roman"/>
                <w:sz w:val="18"/>
                <w:szCs w:val="18"/>
                <w:lang w:eastAsia="en-GB"/>
              </w:rPr>
              <w:t>SLT</w:t>
            </w:r>
          </w:p>
        </w:tc>
        <w:tc>
          <w:tcPr>
            <w:tcW w:w="2268" w:type="dxa"/>
          </w:tcPr>
          <w:p w14:paraId="759D8477" w14:textId="77777777" w:rsidR="00BC1E45" w:rsidRDefault="00BC1E45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24ED7D14" w14:textId="77777777" w:rsidR="00BC1E45" w:rsidRDefault="00BC1E45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608C7A32" w14:textId="77777777" w:rsidR="00BC1E45" w:rsidRDefault="00BC1E45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5D6F75B1" w14:textId="77777777" w:rsidR="00BC1E45" w:rsidRDefault="00BC1E45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  <w: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  <w:t>Review of CPOMS</w:t>
            </w:r>
          </w:p>
          <w:p w14:paraId="02561072" w14:textId="77777777" w:rsidR="00BC1E45" w:rsidRDefault="00BC1E45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  <w: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  <w:t>Reporting to governors</w:t>
            </w:r>
          </w:p>
          <w:p w14:paraId="2FA5F96B" w14:textId="77777777" w:rsidR="00BC1E45" w:rsidRDefault="00BC1E45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12327569" w14:textId="77777777" w:rsidR="00BC1E45" w:rsidRDefault="00BC1E45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  <w: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  <w:t>SLT to monitor weekly assembly focus</w:t>
            </w:r>
          </w:p>
          <w:p w14:paraId="03A6C1C8" w14:textId="77777777" w:rsidR="00BC1E45" w:rsidRDefault="00BC1E45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4690C587" w14:textId="77777777" w:rsidR="00BC1E45" w:rsidRDefault="00BC1E45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440563FA" w14:textId="77777777" w:rsidR="00BC1E45" w:rsidRDefault="00F556A0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  <w: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  <w:t>Curriculum overviews and analysis of response to current affairs</w:t>
            </w:r>
          </w:p>
          <w:p w14:paraId="33685286" w14:textId="77777777" w:rsidR="00F556A0" w:rsidRDefault="00F556A0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6908B60C" w14:textId="77777777" w:rsidR="00F556A0" w:rsidRDefault="00F556A0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409E3F84" w14:textId="427CC709" w:rsidR="00F556A0" w:rsidRPr="00BC1E45" w:rsidRDefault="00F556A0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  <w: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  <w:t>Curriculum overview – Christopher Winters</w:t>
            </w:r>
          </w:p>
        </w:tc>
        <w:tc>
          <w:tcPr>
            <w:tcW w:w="2057" w:type="dxa"/>
          </w:tcPr>
          <w:p w14:paraId="1976F6E0" w14:textId="77777777" w:rsidR="000C2181" w:rsidRDefault="000C2181">
            <w:pPr>
              <w:rPr>
                <w:rFonts w:ascii="Avenir Next" w:eastAsia="Times New Roman" w:hAnsi="Avenir Next" w:cs="Times New Roman"/>
                <w:lang w:eastAsia="en-GB"/>
              </w:rPr>
            </w:pPr>
          </w:p>
          <w:p w14:paraId="354474EE" w14:textId="77777777" w:rsidR="00BC1E45" w:rsidRDefault="00BC1E45">
            <w:pPr>
              <w:rPr>
                <w:rFonts w:ascii="Avenir Next" w:eastAsia="Times New Roman" w:hAnsi="Avenir Next" w:cs="Times New Roman"/>
                <w:lang w:eastAsia="en-GB"/>
              </w:rPr>
            </w:pPr>
          </w:p>
          <w:p w14:paraId="6E449735" w14:textId="77777777" w:rsidR="00BC1E45" w:rsidRDefault="00BC1E45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  <w:r w:rsidRPr="00176A0E"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  <w:t>Ongoing</w:t>
            </w:r>
          </w:p>
          <w:p w14:paraId="6B6E51ED" w14:textId="77777777" w:rsidR="00BC1E45" w:rsidRDefault="00BC1E45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64E40062" w14:textId="77777777" w:rsidR="00BC1E45" w:rsidRDefault="00BC1E45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171F29B8" w14:textId="77777777" w:rsidR="00BC1E45" w:rsidRDefault="00BC1E45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32A13D0C" w14:textId="77777777" w:rsidR="00BC1E45" w:rsidRDefault="00BC1E45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4724D743" w14:textId="77777777" w:rsidR="00BC1E45" w:rsidRDefault="00BC1E45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  <w:r w:rsidRPr="00176A0E"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  <w:t>Ongoing</w:t>
            </w:r>
          </w:p>
          <w:p w14:paraId="5214E02A" w14:textId="77777777" w:rsidR="00BC1E45" w:rsidRDefault="00BC1E45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44861EE9" w14:textId="77777777" w:rsidR="00BC1E45" w:rsidRDefault="00BC1E45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43DD418D" w14:textId="77777777" w:rsidR="00BC1E45" w:rsidRDefault="00BC1E45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5171DB16" w14:textId="77777777" w:rsidR="00BC1E45" w:rsidRDefault="00BC1E45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  <w:r w:rsidRPr="00176A0E"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  <w:t>Ongoing</w:t>
            </w:r>
          </w:p>
          <w:p w14:paraId="3A4050B3" w14:textId="77777777" w:rsidR="00BC1E45" w:rsidRDefault="00BC1E45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439A433A" w14:textId="77777777" w:rsidR="00BC1E45" w:rsidRDefault="00BC1E45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76E9EE5B" w14:textId="77777777" w:rsidR="00BC1E45" w:rsidRDefault="00BC1E45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  <w:r w:rsidRPr="00176A0E"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  <w:t>Ongoing</w:t>
            </w:r>
          </w:p>
          <w:p w14:paraId="08E298EC" w14:textId="77777777" w:rsidR="00BC1E45" w:rsidRDefault="00BC1E45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4BAAFD59" w14:textId="77777777" w:rsidR="00BC1E45" w:rsidRDefault="00BC1E45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3F47C417" w14:textId="77777777" w:rsidR="00BC1E45" w:rsidRDefault="00BC1E45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11F77B5B" w14:textId="3F3A6D03" w:rsidR="00BC1E45" w:rsidRDefault="00BC1E45">
            <w:pPr>
              <w:rPr>
                <w:rFonts w:ascii="Avenir Next" w:eastAsia="Times New Roman" w:hAnsi="Avenir Next" w:cs="Times New Roman"/>
                <w:lang w:eastAsia="en-GB"/>
              </w:rPr>
            </w:pPr>
            <w:r w:rsidRPr="00176A0E"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  <w:t>Ongoing</w:t>
            </w:r>
          </w:p>
        </w:tc>
        <w:tc>
          <w:tcPr>
            <w:tcW w:w="2565" w:type="dxa"/>
          </w:tcPr>
          <w:p w14:paraId="5E4401B6" w14:textId="77777777" w:rsidR="000C2181" w:rsidRDefault="000C2181">
            <w:pPr>
              <w:rPr>
                <w:rFonts w:ascii="Avenir Next" w:eastAsia="Times New Roman" w:hAnsi="Avenir Next" w:cs="Times New Roman"/>
                <w:lang w:eastAsia="en-GB"/>
              </w:rPr>
            </w:pPr>
          </w:p>
        </w:tc>
      </w:tr>
      <w:tr w:rsidR="0028763B" w14:paraId="43AFFF99" w14:textId="77777777" w:rsidTr="0028763B">
        <w:tc>
          <w:tcPr>
            <w:tcW w:w="1129" w:type="dxa"/>
          </w:tcPr>
          <w:p w14:paraId="6782F204" w14:textId="77777777" w:rsidR="000C2181" w:rsidRDefault="000C2181">
            <w:pPr>
              <w:rPr>
                <w:rFonts w:ascii="Avenir Next" w:eastAsia="Times New Roman" w:hAnsi="Avenir Next" w:cs="Times New Roman"/>
                <w:lang w:eastAsia="en-GB"/>
              </w:rPr>
            </w:pPr>
          </w:p>
        </w:tc>
        <w:tc>
          <w:tcPr>
            <w:tcW w:w="5387" w:type="dxa"/>
          </w:tcPr>
          <w:p w14:paraId="07F2565B" w14:textId="77777777" w:rsidR="0028763B" w:rsidRPr="0028763B" w:rsidRDefault="0028763B" w:rsidP="0028763B">
            <w:pPr>
              <w:pStyle w:val="NormalWeb"/>
              <w:shd w:val="clear" w:color="auto" w:fill="FFFFFF"/>
              <w:rPr>
                <w:rFonts w:ascii="Avenir Next" w:hAnsi="Avenir Next"/>
              </w:rPr>
            </w:pPr>
            <w:r w:rsidRPr="0028763B">
              <w:rPr>
                <w:rFonts w:ascii="Avenir Next" w:hAnsi="Avenir Next" w:cs="Tahoma"/>
                <w:color w:val="001E5E"/>
                <w:sz w:val="18"/>
                <w:szCs w:val="18"/>
              </w:rPr>
              <w:t xml:space="preserve">Promote high standards of attainment and progress for all pupils and ensure that nobody is disadvantaged by any of the protected characteristics: </w:t>
            </w:r>
          </w:p>
          <w:p w14:paraId="7FC4E791" w14:textId="3A8A264A" w:rsidR="0028763B" w:rsidRPr="0028763B" w:rsidRDefault="0028763B" w:rsidP="0028763B">
            <w:pPr>
              <w:pStyle w:val="NormalWeb"/>
              <w:numPr>
                <w:ilvl w:val="0"/>
                <w:numId w:val="20"/>
              </w:numPr>
              <w:shd w:val="clear" w:color="auto" w:fill="FFFFFF"/>
              <w:rPr>
                <w:rFonts w:ascii="Avenir Next" w:hAnsi="Avenir Next"/>
              </w:rPr>
            </w:pPr>
            <w:r w:rsidRPr="0028763B">
              <w:rPr>
                <w:rFonts w:ascii="Avenir Next" w:hAnsi="Avenir Next" w:cs="Tahoma"/>
                <w:sz w:val="18"/>
                <w:szCs w:val="18"/>
              </w:rPr>
              <w:t>Monitor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and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analyse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pupil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achievement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at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key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>intervals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</w:t>
            </w: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reflecting gender, socio-economic background, </w:t>
            </w:r>
            <w:proofErr w:type="gramStart"/>
            <w:r w:rsidRPr="0028763B">
              <w:rPr>
                <w:rFonts w:ascii="Avenir Next" w:hAnsi="Avenir Next" w:cs="Tahoma"/>
                <w:sz w:val="18"/>
                <w:szCs w:val="18"/>
              </w:rPr>
              <w:t>ethnicity</w:t>
            </w:r>
            <w:proofErr w:type="gramEnd"/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 and disability. Take necessary action to address gaps that might exist </w:t>
            </w:r>
          </w:p>
          <w:p w14:paraId="258B6516" w14:textId="3E762624" w:rsidR="000C2181" w:rsidRPr="00176A0E" w:rsidRDefault="0028763B" w:rsidP="00176A0E">
            <w:pPr>
              <w:pStyle w:val="NormalWeb"/>
              <w:numPr>
                <w:ilvl w:val="0"/>
                <w:numId w:val="20"/>
              </w:numPr>
              <w:shd w:val="clear" w:color="auto" w:fill="FFFFFF"/>
              <w:rPr>
                <w:rFonts w:ascii="Avenir Next" w:hAnsi="Avenir Next"/>
              </w:rPr>
            </w:pPr>
            <w:r w:rsidRPr="0028763B">
              <w:rPr>
                <w:rFonts w:ascii="Avenir Next" w:hAnsi="Avenir Next" w:cs="Tahoma"/>
                <w:sz w:val="18"/>
                <w:szCs w:val="18"/>
              </w:rPr>
              <w:t xml:space="preserve">Monitor engagement and uptake at any extracurricular activities or enrichment provision to ensure these opportunities are accessible to all </w:t>
            </w:r>
          </w:p>
        </w:tc>
        <w:tc>
          <w:tcPr>
            <w:tcW w:w="1984" w:type="dxa"/>
          </w:tcPr>
          <w:p w14:paraId="435C4618" w14:textId="77777777" w:rsidR="000C2181" w:rsidRDefault="000C2181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1FF48AEE" w14:textId="77777777" w:rsidR="00BA17FF" w:rsidRDefault="00BA17FF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450D76D6" w14:textId="77777777" w:rsidR="00BA17FF" w:rsidRDefault="00BA17FF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56B5AE6C" w14:textId="77777777" w:rsidR="00BA17FF" w:rsidRDefault="00BA17FF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4E47C379" w14:textId="77777777" w:rsidR="00BA17FF" w:rsidRDefault="00BA17FF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  <w: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  <w:t>SLT</w:t>
            </w:r>
          </w:p>
          <w:p w14:paraId="7B5720CA" w14:textId="77777777" w:rsidR="00BA17FF" w:rsidRDefault="00BA17FF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6EDCABED" w14:textId="77777777" w:rsidR="00BA17FF" w:rsidRDefault="00BA17FF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36E3548D" w14:textId="77777777" w:rsidR="00BA17FF" w:rsidRDefault="00BA17FF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31860C60" w14:textId="77777777" w:rsidR="00BA17FF" w:rsidRDefault="00BA17FF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  <w: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  <w:t>Pastoral lead/SLT</w:t>
            </w:r>
          </w:p>
          <w:p w14:paraId="476D4B90" w14:textId="77777777" w:rsidR="00BA17FF" w:rsidRDefault="00BA17FF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6FB1CA77" w14:textId="7E9579C4" w:rsidR="00BA17FF" w:rsidRPr="00BA17FF" w:rsidRDefault="00BA17FF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</w:tcPr>
          <w:p w14:paraId="56E84742" w14:textId="77777777" w:rsidR="000C2181" w:rsidRDefault="000C2181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035BD635" w14:textId="77777777" w:rsidR="00F556A0" w:rsidRDefault="00F556A0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1AEE7F0F" w14:textId="77777777" w:rsidR="00F556A0" w:rsidRDefault="00F556A0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22806BE9" w14:textId="77777777" w:rsidR="00F556A0" w:rsidRDefault="00F556A0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3BA88D75" w14:textId="77777777" w:rsidR="00F556A0" w:rsidRDefault="00F556A0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  <w: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  <w:t>Data review</w:t>
            </w:r>
          </w:p>
          <w:p w14:paraId="116E507E" w14:textId="77777777" w:rsidR="00F556A0" w:rsidRDefault="00F556A0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  <w: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  <w:t>Venn diagrams</w:t>
            </w:r>
          </w:p>
          <w:p w14:paraId="79D571D4" w14:textId="77777777" w:rsidR="00F556A0" w:rsidRDefault="00F556A0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29CD94C9" w14:textId="77777777" w:rsidR="00F556A0" w:rsidRDefault="00F556A0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12B13065" w14:textId="0E3E0707" w:rsidR="00F556A0" w:rsidRPr="00F556A0" w:rsidRDefault="00F556A0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  <w: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  <w:t>Review of attendance registers</w:t>
            </w:r>
          </w:p>
        </w:tc>
        <w:tc>
          <w:tcPr>
            <w:tcW w:w="2057" w:type="dxa"/>
          </w:tcPr>
          <w:p w14:paraId="044C3A20" w14:textId="77777777" w:rsidR="000C2181" w:rsidRDefault="000C2181">
            <w:pPr>
              <w:rPr>
                <w:rFonts w:ascii="Avenir Next" w:eastAsia="Times New Roman" w:hAnsi="Avenir Next" w:cs="Times New Roman"/>
                <w:lang w:eastAsia="en-GB"/>
              </w:rPr>
            </w:pPr>
          </w:p>
          <w:p w14:paraId="7713B70D" w14:textId="77777777" w:rsidR="00BC1E45" w:rsidRDefault="00BC1E45">
            <w:pPr>
              <w:rPr>
                <w:rFonts w:ascii="Avenir Next" w:eastAsia="Times New Roman" w:hAnsi="Avenir Next" w:cs="Times New Roman"/>
                <w:lang w:eastAsia="en-GB"/>
              </w:rPr>
            </w:pPr>
          </w:p>
          <w:p w14:paraId="3DEEE589" w14:textId="77777777" w:rsidR="00BC1E45" w:rsidRDefault="00BC1E45">
            <w:pPr>
              <w:rPr>
                <w:rFonts w:ascii="Avenir Next" w:eastAsia="Times New Roman" w:hAnsi="Avenir Next" w:cs="Times New Roman"/>
                <w:lang w:eastAsia="en-GB"/>
              </w:rPr>
            </w:pPr>
          </w:p>
          <w:p w14:paraId="471DA26B" w14:textId="77777777" w:rsidR="00BC1E45" w:rsidRDefault="00BC1E45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  <w:r w:rsidRPr="00176A0E"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  <w:t>Ongoing</w:t>
            </w:r>
          </w:p>
          <w:p w14:paraId="52472CD7" w14:textId="77777777" w:rsidR="00BC1E45" w:rsidRDefault="00BC1E45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275F2CF7" w14:textId="77777777" w:rsidR="00BC1E45" w:rsidRDefault="00BC1E45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5EDA060B" w14:textId="77777777" w:rsidR="00BC1E45" w:rsidRDefault="00BC1E45">
            <w:pPr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</w:pPr>
          </w:p>
          <w:p w14:paraId="329A3B3B" w14:textId="6D26CB34" w:rsidR="00BC1E45" w:rsidRDefault="00BC1E45">
            <w:pPr>
              <w:rPr>
                <w:rFonts w:ascii="Avenir Next" w:eastAsia="Times New Roman" w:hAnsi="Avenir Next" w:cs="Times New Roman"/>
                <w:lang w:eastAsia="en-GB"/>
              </w:rPr>
            </w:pPr>
            <w:r w:rsidRPr="00176A0E">
              <w:rPr>
                <w:rFonts w:ascii="Avenir Next" w:eastAsia="Times New Roman" w:hAnsi="Avenir Next" w:cs="Times New Roman"/>
                <w:sz w:val="20"/>
                <w:szCs w:val="20"/>
                <w:lang w:eastAsia="en-GB"/>
              </w:rPr>
              <w:t>Ongoing</w:t>
            </w:r>
          </w:p>
        </w:tc>
        <w:tc>
          <w:tcPr>
            <w:tcW w:w="2565" w:type="dxa"/>
          </w:tcPr>
          <w:p w14:paraId="61DF042C" w14:textId="77777777" w:rsidR="000C2181" w:rsidRDefault="000C2181">
            <w:pPr>
              <w:rPr>
                <w:rFonts w:ascii="Avenir Next" w:eastAsia="Times New Roman" w:hAnsi="Avenir Next" w:cs="Times New Roman"/>
                <w:lang w:eastAsia="en-GB"/>
              </w:rPr>
            </w:pPr>
          </w:p>
        </w:tc>
      </w:tr>
    </w:tbl>
    <w:p w14:paraId="3CE9F6CB" w14:textId="28667A47" w:rsidR="009E1687" w:rsidRPr="000C2181" w:rsidRDefault="009E1687">
      <w:pPr>
        <w:rPr>
          <w:rFonts w:ascii="Avenir Next" w:eastAsia="Times New Roman" w:hAnsi="Avenir Next" w:cs="Times New Roman"/>
          <w:lang w:eastAsia="en-GB"/>
        </w:rPr>
      </w:pPr>
    </w:p>
    <w:p w14:paraId="7B5026DB" w14:textId="0ACF6C4E" w:rsidR="009E1687" w:rsidRPr="009E1687" w:rsidRDefault="009E1687">
      <w:pPr>
        <w:rPr>
          <w:rFonts w:ascii="Tahoma" w:eastAsia="Times New Roman" w:hAnsi="Tahoma" w:cs="Times New Roman"/>
          <w:lang w:eastAsia="en-GB"/>
        </w:rPr>
      </w:pPr>
    </w:p>
    <w:p w14:paraId="36891745" w14:textId="77777777" w:rsidR="00B62AB8" w:rsidRDefault="00B62AB8" w:rsidP="00B62AB8">
      <w:pPr>
        <w:jc w:val="center"/>
        <w:rPr>
          <w:rFonts w:ascii="Tahoma" w:eastAsia="Times New Roman" w:hAnsi="Tahoma" w:cs="Times New Roman"/>
          <w:lang w:eastAsia="en-GB"/>
        </w:rPr>
      </w:pPr>
    </w:p>
    <w:p w14:paraId="14BCC693" w14:textId="46A48249" w:rsidR="00A41A95" w:rsidRPr="000C5FEB" w:rsidRDefault="00A41A95" w:rsidP="00B62AB8">
      <w:pPr>
        <w:jc w:val="center"/>
        <w:rPr>
          <w:rFonts w:ascii="Times New Roman" w:eastAsia="Times New Roman" w:hAnsi="Times New Roman" w:cs="Times New Roman"/>
          <w:lang w:eastAsia="en-GB"/>
        </w:rPr>
      </w:pPr>
      <w:r w:rsidRPr="00A41A95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A41A95">
        <w:rPr>
          <w:rFonts w:ascii="Times New Roman" w:eastAsia="Times New Roman" w:hAnsi="Times New Roman" w:cs="Times New Roman"/>
          <w:lang w:eastAsia="en-GB"/>
        </w:rPr>
        <w:instrText xml:space="preserve"> INCLUDEPICTURE "/var/folders/0g/bds87pcs5hgdnyswdb03nz_80000gn/T/com.microsoft.Word/WebArchiveCopyPasteTempFiles/logo.jpg" \* MERGEFORMATINET </w:instrText>
      </w:r>
      <w:r w:rsidRPr="00A41A95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0792D9C4" w14:textId="5103D71B" w:rsidR="00A41A95" w:rsidRPr="006E6DD9" w:rsidRDefault="00A41A95" w:rsidP="00A41A95">
      <w:pPr>
        <w:rPr>
          <w:u w:val="single"/>
        </w:rPr>
      </w:pPr>
    </w:p>
    <w:p w14:paraId="790A98FF" w14:textId="45419CBD" w:rsidR="00A41A95" w:rsidRPr="00EA73B7" w:rsidRDefault="00A41A95" w:rsidP="00A41A95">
      <w:pPr>
        <w:rPr>
          <w:rFonts w:ascii="Tahoma" w:hAnsi="Tahoma"/>
        </w:rPr>
      </w:pPr>
    </w:p>
    <w:p w14:paraId="1CFF21D2" w14:textId="609FE5CE" w:rsidR="000C5FEB" w:rsidRPr="006E6DD9" w:rsidRDefault="000C5FEB" w:rsidP="00A41A95">
      <w:pPr>
        <w:rPr>
          <w:u w:val="single"/>
        </w:rPr>
      </w:pPr>
    </w:p>
    <w:p w14:paraId="22E7BACB" w14:textId="33579A2E" w:rsidR="00BA655C" w:rsidRPr="006E6DD9" w:rsidRDefault="00BC1E45" w:rsidP="00A41A95">
      <w:pPr>
        <w:rPr>
          <w:u w:val="single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11D0EEDB" wp14:editId="3E8A63CE">
            <wp:simplePos x="0" y="0"/>
            <wp:positionH relativeFrom="page">
              <wp:posOffset>8276665</wp:posOffset>
            </wp:positionH>
            <wp:positionV relativeFrom="paragraph">
              <wp:posOffset>52881</wp:posOffset>
            </wp:positionV>
            <wp:extent cx="2414279" cy="3752345"/>
            <wp:effectExtent l="0" t="0" r="0" b="0"/>
            <wp:wrapNone/>
            <wp:docPr id="5" name="image7.png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7.png" descr="Logo&#10;&#10;Description automatically generated with low confidence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alphaModFix amt="3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279" cy="375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D99173" w14:textId="379A3E5F" w:rsidR="00BA655C" w:rsidRDefault="00BA655C" w:rsidP="00A41A95"/>
    <w:sectPr w:rsidR="00BA655C" w:rsidSect="00784B29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6E6"/>
    <w:multiLevelType w:val="multilevel"/>
    <w:tmpl w:val="6DF82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75A1D"/>
    <w:multiLevelType w:val="multilevel"/>
    <w:tmpl w:val="B62A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991D27"/>
    <w:multiLevelType w:val="multilevel"/>
    <w:tmpl w:val="274C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D5159"/>
    <w:multiLevelType w:val="multilevel"/>
    <w:tmpl w:val="087E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2C715B"/>
    <w:multiLevelType w:val="hybridMultilevel"/>
    <w:tmpl w:val="F7946A6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152A17"/>
    <w:multiLevelType w:val="multilevel"/>
    <w:tmpl w:val="DC509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9B5B98"/>
    <w:multiLevelType w:val="multilevel"/>
    <w:tmpl w:val="487AF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C614D5"/>
    <w:multiLevelType w:val="multilevel"/>
    <w:tmpl w:val="BC14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E84CD2"/>
    <w:multiLevelType w:val="multilevel"/>
    <w:tmpl w:val="9A58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4340C2"/>
    <w:multiLevelType w:val="multilevel"/>
    <w:tmpl w:val="3712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A31689"/>
    <w:multiLevelType w:val="hybridMultilevel"/>
    <w:tmpl w:val="2C369BE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C96D0A"/>
    <w:multiLevelType w:val="multilevel"/>
    <w:tmpl w:val="E932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2D7D63"/>
    <w:multiLevelType w:val="multilevel"/>
    <w:tmpl w:val="4220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DC22A3"/>
    <w:multiLevelType w:val="hybridMultilevel"/>
    <w:tmpl w:val="F64446C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916738"/>
    <w:multiLevelType w:val="multilevel"/>
    <w:tmpl w:val="2BD4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E960CA"/>
    <w:multiLevelType w:val="hybridMultilevel"/>
    <w:tmpl w:val="3544BF7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D944DF"/>
    <w:multiLevelType w:val="multilevel"/>
    <w:tmpl w:val="E93C4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A511B2"/>
    <w:multiLevelType w:val="hybridMultilevel"/>
    <w:tmpl w:val="0234048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94969"/>
    <w:multiLevelType w:val="multilevel"/>
    <w:tmpl w:val="F7BE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0B94408"/>
    <w:multiLevelType w:val="multilevel"/>
    <w:tmpl w:val="4C860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547CE3"/>
    <w:multiLevelType w:val="multilevel"/>
    <w:tmpl w:val="AD96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126E57"/>
    <w:multiLevelType w:val="multilevel"/>
    <w:tmpl w:val="B928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EA19C6"/>
    <w:multiLevelType w:val="multilevel"/>
    <w:tmpl w:val="EA02D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6175596">
    <w:abstractNumId w:val="14"/>
  </w:num>
  <w:num w:numId="2" w16cid:durableId="245387345">
    <w:abstractNumId w:val="20"/>
  </w:num>
  <w:num w:numId="3" w16cid:durableId="736130969">
    <w:abstractNumId w:val="8"/>
  </w:num>
  <w:num w:numId="4" w16cid:durableId="985015690">
    <w:abstractNumId w:val="1"/>
  </w:num>
  <w:num w:numId="5" w16cid:durableId="1736859617">
    <w:abstractNumId w:val="22"/>
  </w:num>
  <w:num w:numId="6" w16cid:durableId="1530491436">
    <w:abstractNumId w:val="0"/>
  </w:num>
  <w:num w:numId="7" w16cid:durableId="1115127411">
    <w:abstractNumId w:val="7"/>
  </w:num>
  <w:num w:numId="8" w16cid:durableId="128714638">
    <w:abstractNumId w:val="6"/>
  </w:num>
  <w:num w:numId="9" w16cid:durableId="160314296">
    <w:abstractNumId w:val="21"/>
  </w:num>
  <w:num w:numId="10" w16cid:durableId="1700202791">
    <w:abstractNumId w:val="18"/>
  </w:num>
  <w:num w:numId="11" w16cid:durableId="48766609">
    <w:abstractNumId w:val="3"/>
  </w:num>
  <w:num w:numId="12" w16cid:durableId="2136286886">
    <w:abstractNumId w:val="12"/>
  </w:num>
  <w:num w:numId="13" w16cid:durableId="16783186">
    <w:abstractNumId w:val="5"/>
  </w:num>
  <w:num w:numId="14" w16cid:durableId="1762096675">
    <w:abstractNumId w:val="19"/>
  </w:num>
  <w:num w:numId="15" w16cid:durableId="255290111">
    <w:abstractNumId w:val="9"/>
  </w:num>
  <w:num w:numId="16" w16cid:durableId="1766805585">
    <w:abstractNumId w:val="16"/>
  </w:num>
  <w:num w:numId="17" w16cid:durableId="1695229338">
    <w:abstractNumId w:val="10"/>
  </w:num>
  <w:num w:numId="18" w16cid:durableId="1835998389">
    <w:abstractNumId w:val="11"/>
  </w:num>
  <w:num w:numId="19" w16cid:durableId="1946886114">
    <w:abstractNumId w:val="2"/>
  </w:num>
  <w:num w:numId="20" w16cid:durableId="1440569906">
    <w:abstractNumId w:val="15"/>
  </w:num>
  <w:num w:numId="21" w16cid:durableId="1580099206">
    <w:abstractNumId w:val="17"/>
  </w:num>
  <w:num w:numId="22" w16cid:durableId="166134125">
    <w:abstractNumId w:val="13"/>
  </w:num>
  <w:num w:numId="23" w16cid:durableId="1863208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95"/>
    <w:rsid w:val="000C2181"/>
    <w:rsid w:val="000C5FEB"/>
    <w:rsid w:val="00176A0E"/>
    <w:rsid w:val="00250909"/>
    <w:rsid w:val="0028763B"/>
    <w:rsid w:val="005674A9"/>
    <w:rsid w:val="00605C61"/>
    <w:rsid w:val="006E6DD9"/>
    <w:rsid w:val="0072746A"/>
    <w:rsid w:val="00755387"/>
    <w:rsid w:val="00772A68"/>
    <w:rsid w:val="00784B29"/>
    <w:rsid w:val="00820A9D"/>
    <w:rsid w:val="00837222"/>
    <w:rsid w:val="009E1687"/>
    <w:rsid w:val="00A37923"/>
    <w:rsid w:val="00A41A95"/>
    <w:rsid w:val="00B45EB2"/>
    <w:rsid w:val="00B62AB8"/>
    <w:rsid w:val="00BA17FF"/>
    <w:rsid w:val="00BA655C"/>
    <w:rsid w:val="00BC1E45"/>
    <w:rsid w:val="00CE0BB6"/>
    <w:rsid w:val="00D54A52"/>
    <w:rsid w:val="00EA73B7"/>
    <w:rsid w:val="00F5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2B2C5"/>
  <w15:chartTrackingRefBased/>
  <w15:docId w15:val="{A233014D-1BFF-4848-BB03-0E30FC90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5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72A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8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5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8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9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4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0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2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1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2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7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4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4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4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9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0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7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1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6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6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7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89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72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6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3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3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5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6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9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2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0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4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9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lauraflynn627@gmail.com</dc:creator>
  <cp:keywords/>
  <dc:description/>
  <cp:lastModifiedBy>lauraflynn627@gmail.com</cp:lastModifiedBy>
  <cp:revision>2</cp:revision>
  <cp:lastPrinted>2020-02-03T21:53:00Z</cp:lastPrinted>
  <dcterms:created xsi:type="dcterms:W3CDTF">2022-10-18T12:48:00Z</dcterms:created>
  <dcterms:modified xsi:type="dcterms:W3CDTF">2022-10-18T12:48:00Z</dcterms:modified>
</cp:coreProperties>
</file>